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2" w:rsidRPr="00120689" w:rsidRDefault="001164A2" w:rsidP="00CB246D">
      <w:pPr>
        <w:spacing w:line="360" w:lineRule="auto"/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3F3B05" w:rsidRPr="001164A2" w:rsidRDefault="00DD7D00" w:rsidP="00CB246D">
      <w:pPr>
        <w:spacing w:line="360" w:lineRule="auto"/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Контрольно-с</w:t>
      </w:r>
      <w:r w:rsidR="00285805" w:rsidRPr="001164A2">
        <w:rPr>
          <w:b/>
          <w:sz w:val="28"/>
          <w:szCs w:val="28"/>
        </w:rPr>
        <w:t>четной палаты</w:t>
      </w:r>
      <w:r w:rsidR="003F3B05" w:rsidRPr="001164A2">
        <w:rPr>
          <w:b/>
          <w:sz w:val="28"/>
          <w:szCs w:val="28"/>
        </w:rPr>
        <w:t xml:space="preserve"> </w:t>
      </w:r>
    </w:p>
    <w:p w:rsidR="00563F46" w:rsidRPr="001164A2" w:rsidRDefault="00285805" w:rsidP="00CB246D">
      <w:pPr>
        <w:spacing w:line="360" w:lineRule="auto"/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 </w:t>
      </w:r>
      <w:proofErr w:type="spellStart"/>
      <w:r w:rsidRPr="001164A2">
        <w:rPr>
          <w:b/>
          <w:sz w:val="28"/>
          <w:szCs w:val="28"/>
        </w:rPr>
        <w:t>Альметьевского</w:t>
      </w:r>
      <w:proofErr w:type="spellEnd"/>
      <w:r w:rsidR="00563F46" w:rsidRPr="001164A2">
        <w:rPr>
          <w:b/>
          <w:sz w:val="28"/>
          <w:szCs w:val="28"/>
        </w:rPr>
        <w:t xml:space="preserve"> </w:t>
      </w:r>
      <w:r w:rsidRPr="001164A2">
        <w:rPr>
          <w:b/>
          <w:sz w:val="28"/>
          <w:szCs w:val="28"/>
        </w:rPr>
        <w:t xml:space="preserve"> муниципального района</w:t>
      </w:r>
    </w:p>
    <w:p w:rsidR="00563F46" w:rsidRPr="001164A2" w:rsidRDefault="00B471F4" w:rsidP="00CB246D">
      <w:pPr>
        <w:spacing w:line="360" w:lineRule="auto"/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 w:rsidR="00FD4003"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285805" w:rsidRPr="001164A2" w:rsidRDefault="00285805" w:rsidP="00CB246D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1164A2">
        <w:rPr>
          <w:b/>
          <w:sz w:val="28"/>
          <w:szCs w:val="28"/>
        </w:rPr>
        <w:t>Альметьевского</w:t>
      </w:r>
      <w:proofErr w:type="spellEnd"/>
      <w:r w:rsidRPr="001164A2">
        <w:rPr>
          <w:b/>
          <w:sz w:val="28"/>
          <w:szCs w:val="28"/>
        </w:rPr>
        <w:t xml:space="preserve">  муниципального  района  </w:t>
      </w:r>
      <w:r w:rsidR="003F3B05" w:rsidRPr="001164A2">
        <w:rPr>
          <w:b/>
          <w:sz w:val="28"/>
          <w:szCs w:val="28"/>
        </w:rPr>
        <w:t>за</w:t>
      </w:r>
      <w:r w:rsidRPr="001164A2">
        <w:rPr>
          <w:b/>
          <w:sz w:val="28"/>
          <w:szCs w:val="28"/>
        </w:rPr>
        <w:t xml:space="preserve"> 20</w:t>
      </w:r>
      <w:r w:rsidR="00B43906" w:rsidRPr="001164A2">
        <w:rPr>
          <w:b/>
          <w:sz w:val="28"/>
          <w:szCs w:val="28"/>
        </w:rPr>
        <w:t>1</w:t>
      </w:r>
      <w:r w:rsidR="005056C8">
        <w:rPr>
          <w:b/>
          <w:sz w:val="28"/>
          <w:szCs w:val="28"/>
        </w:rPr>
        <w:t>3</w:t>
      </w:r>
      <w:r w:rsidRPr="001164A2">
        <w:rPr>
          <w:b/>
          <w:sz w:val="28"/>
          <w:szCs w:val="28"/>
        </w:rPr>
        <w:t xml:space="preserve"> год</w:t>
      </w:r>
    </w:p>
    <w:p w:rsidR="00B471F4" w:rsidRDefault="00B471F4" w:rsidP="00CB246D">
      <w:pPr>
        <w:spacing w:line="360" w:lineRule="auto"/>
        <w:jc w:val="center"/>
        <w:rPr>
          <w:sz w:val="28"/>
          <w:szCs w:val="28"/>
        </w:rPr>
      </w:pP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на Отчет</w:t>
      </w:r>
      <w:r w:rsidRPr="0066620E">
        <w:rPr>
          <w:sz w:val="28"/>
          <w:szCs w:val="28"/>
        </w:rPr>
        <w:t xml:space="preserve"> по исполнению бюджета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за 20</w:t>
      </w:r>
      <w:r w:rsidR="00B43906">
        <w:rPr>
          <w:sz w:val="28"/>
          <w:szCs w:val="28"/>
        </w:rPr>
        <w:t>1</w:t>
      </w:r>
      <w:r w:rsidR="005056C8">
        <w:rPr>
          <w:sz w:val="28"/>
          <w:szCs w:val="28"/>
        </w:rPr>
        <w:t>3</w:t>
      </w:r>
      <w:r w:rsidRPr="0066620E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статьей 97.3 Бюджетного кодекса Республики Татарстан</w:t>
      </w:r>
      <w:r w:rsidR="00FA5E4E">
        <w:rPr>
          <w:sz w:val="28"/>
          <w:szCs w:val="28"/>
        </w:rPr>
        <w:t>, статьей 50</w:t>
      </w:r>
      <w:r>
        <w:rPr>
          <w:sz w:val="28"/>
          <w:szCs w:val="28"/>
        </w:rPr>
        <w:t xml:space="preserve"> </w:t>
      </w:r>
      <w:r w:rsidR="00FA5E4E">
        <w:rPr>
          <w:sz w:val="28"/>
          <w:szCs w:val="28"/>
        </w:rPr>
        <w:t>У</w:t>
      </w:r>
      <w:r w:rsidRPr="0066620E">
        <w:rPr>
          <w:sz w:val="28"/>
          <w:szCs w:val="28"/>
        </w:rPr>
        <w:t xml:space="preserve">става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Республики Татарстан.</w:t>
      </w: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Цел</w:t>
      </w:r>
      <w:r>
        <w:rPr>
          <w:sz w:val="28"/>
          <w:szCs w:val="28"/>
        </w:rPr>
        <w:t>ями проведения</w:t>
      </w:r>
      <w:r w:rsidRPr="0066620E">
        <w:rPr>
          <w:sz w:val="28"/>
          <w:szCs w:val="28"/>
        </w:rPr>
        <w:t xml:space="preserve"> внешней проверки отчета по исполнению бюджета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за 20</w:t>
      </w:r>
      <w:r w:rsidR="00B43906">
        <w:rPr>
          <w:sz w:val="28"/>
          <w:szCs w:val="28"/>
        </w:rPr>
        <w:t>1</w:t>
      </w:r>
      <w:r w:rsidR="00CC5DE0">
        <w:rPr>
          <w:sz w:val="28"/>
          <w:szCs w:val="28"/>
        </w:rPr>
        <w:t>3</w:t>
      </w:r>
      <w:r w:rsidRPr="0066620E">
        <w:rPr>
          <w:sz w:val="28"/>
          <w:szCs w:val="28"/>
        </w:rPr>
        <w:t xml:space="preserve"> год являются:</w:t>
      </w: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-  подтверждение полноты и достоверности данных 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66620E">
        <w:rPr>
          <w:sz w:val="28"/>
          <w:szCs w:val="28"/>
        </w:rPr>
        <w:t xml:space="preserve"> района;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r>
        <w:rPr>
          <w:sz w:val="28"/>
          <w:szCs w:val="28"/>
        </w:rPr>
        <w:t>в Альметьевском муниципальном районе;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уровня исполнения показателей, утвержденных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984C66">
        <w:rPr>
          <w:sz w:val="28"/>
          <w:szCs w:val="28"/>
        </w:rPr>
        <w:t>13</w:t>
      </w:r>
      <w:r>
        <w:rPr>
          <w:sz w:val="28"/>
          <w:szCs w:val="28"/>
        </w:rPr>
        <w:t>.12.20</w:t>
      </w:r>
      <w:r w:rsidR="00695D96">
        <w:rPr>
          <w:sz w:val="28"/>
          <w:szCs w:val="28"/>
        </w:rPr>
        <w:t>1</w:t>
      </w:r>
      <w:r w:rsidR="00CC5DE0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CC5DE0">
        <w:rPr>
          <w:sz w:val="28"/>
          <w:szCs w:val="28"/>
        </w:rPr>
        <w:t>256</w:t>
      </w:r>
      <w:r>
        <w:rPr>
          <w:sz w:val="28"/>
          <w:szCs w:val="28"/>
        </w:rPr>
        <w:t xml:space="preserve"> «О бюджете </w:t>
      </w:r>
      <w:proofErr w:type="spellStart"/>
      <w:r w:rsidR="00C11853">
        <w:rPr>
          <w:sz w:val="28"/>
          <w:szCs w:val="28"/>
        </w:rPr>
        <w:t>Альметьевского</w:t>
      </w:r>
      <w:proofErr w:type="spellEnd"/>
      <w:r w:rsidR="00C11853">
        <w:rPr>
          <w:sz w:val="28"/>
          <w:szCs w:val="28"/>
        </w:rPr>
        <w:t xml:space="preserve"> муниципального района на 20</w:t>
      </w:r>
      <w:r w:rsidR="00602288">
        <w:rPr>
          <w:sz w:val="28"/>
          <w:szCs w:val="28"/>
        </w:rPr>
        <w:t>1</w:t>
      </w:r>
      <w:r w:rsidR="00CC5DE0">
        <w:rPr>
          <w:sz w:val="28"/>
          <w:szCs w:val="28"/>
        </w:rPr>
        <w:t>3</w:t>
      </w:r>
      <w:r w:rsidR="00B0360A">
        <w:rPr>
          <w:sz w:val="28"/>
          <w:szCs w:val="28"/>
        </w:rPr>
        <w:t xml:space="preserve"> </w:t>
      </w:r>
      <w:r w:rsidR="00C11853">
        <w:rPr>
          <w:sz w:val="28"/>
          <w:szCs w:val="28"/>
        </w:rPr>
        <w:t>год</w:t>
      </w:r>
      <w:r w:rsidR="00695D96">
        <w:rPr>
          <w:sz w:val="28"/>
          <w:szCs w:val="28"/>
        </w:rPr>
        <w:t xml:space="preserve"> и на плановый период 201</w:t>
      </w:r>
      <w:r w:rsidR="00CC5DE0">
        <w:rPr>
          <w:sz w:val="28"/>
          <w:szCs w:val="28"/>
        </w:rPr>
        <w:t>4</w:t>
      </w:r>
      <w:r w:rsidR="00695D96">
        <w:rPr>
          <w:sz w:val="28"/>
          <w:szCs w:val="28"/>
        </w:rPr>
        <w:t xml:space="preserve"> и 201</w:t>
      </w:r>
      <w:r w:rsidR="00CC5DE0">
        <w:rPr>
          <w:sz w:val="28"/>
          <w:szCs w:val="28"/>
        </w:rPr>
        <w:t>5</w:t>
      </w:r>
      <w:r w:rsidR="00695D96">
        <w:rPr>
          <w:sz w:val="28"/>
          <w:szCs w:val="28"/>
        </w:rPr>
        <w:t xml:space="preserve"> годов</w:t>
      </w:r>
      <w:r w:rsidR="00C11853">
        <w:rPr>
          <w:sz w:val="28"/>
          <w:szCs w:val="28"/>
        </w:rPr>
        <w:t>».</w:t>
      </w:r>
    </w:p>
    <w:p w:rsidR="00B601B1" w:rsidRPr="00B601B1" w:rsidRDefault="00B601B1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01B1">
        <w:rPr>
          <w:rFonts w:ascii="Times New Roman CYR" w:hAnsi="Times New Roman CYR" w:cs="Times New Roman CYR"/>
          <w:sz w:val="28"/>
          <w:szCs w:val="28"/>
        </w:rPr>
        <w:t xml:space="preserve">         </w:t>
      </w:r>
      <w:proofErr w:type="gramStart"/>
      <w:r w:rsidRPr="00B601B1">
        <w:rPr>
          <w:rFonts w:ascii="Times New Roman CYR" w:hAnsi="Times New Roman CYR" w:cs="Times New Roman CYR"/>
          <w:sz w:val="28"/>
          <w:szCs w:val="28"/>
        </w:rPr>
        <w:t xml:space="preserve">Отчет об исполнении бюджета </w:t>
      </w:r>
      <w:proofErr w:type="spellStart"/>
      <w:r w:rsidRPr="00B601B1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B601B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за 201</w:t>
      </w:r>
      <w:r w:rsidR="00CC5DE0">
        <w:rPr>
          <w:rFonts w:ascii="Times New Roman CYR" w:hAnsi="Times New Roman CYR" w:cs="Times New Roman CYR"/>
          <w:sz w:val="28"/>
          <w:szCs w:val="28"/>
        </w:rPr>
        <w:t>3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год (далее – Отчет об исполнении бюджета за 201</w:t>
      </w:r>
      <w:r w:rsidR="00CC5DE0">
        <w:rPr>
          <w:rFonts w:ascii="Times New Roman CYR" w:hAnsi="Times New Roman CYR" w:cs="Times New Roman CYR"/>
          <w:sz w:val="28"/>
          <w:szCs w:val="28"/>
        </w:rPr>
        <w:t>3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год) и представляемые одновременно с ним документы направлены  Исполнительным комитетом </w:t>
      </w:r>
      <w:proofErr w:type="spellStart"/>
      <w:r w:rsidRPr="00B601B1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B601B1">
        <w:rPr>
          <w:rFonts w:ascii="Times New Roman CYR" w:hAnsi="Times New Roman CYR" w:cs="Times New Roman CYR"/>
          <w:sz w:val="28"/>
          <w:szCs w:val="28"/>
        </w:rPr>
        <w:t xml:space="preserve"> района Татарстан для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внешней проверки в </w:t>
      </w:r>
      <w:r>
        <w:rPr>
          <w:rFonts w:ascii="Times New Roman CYR" w:hAnsi="Times New Roman CYR" w:cs="Times New Roman CYR"/>
          <w:sz w:val="28"/>
          <w:szCs w:val="28"/>
        </w:rPr>
        <w:t>Контрольно-с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четную палату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B601B1">
        <w:rPr>
          <w:rFonts w:ascii="Times New Roman CYR" w:hAnsi="Times New Roman CYR" w:cs="Times New Roman CYR"/>
          <w:sz w:val="28"/>
          <w:szCs w:val="28"/>
        </w:rPr>
        <w:t>Республики Татарстан в срок и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перечнем, установленными статьей </w:t>
      </w:r>
      <w:r w:rsidRPr="00B601B1">
        <w:rPr>
          <w:sz w:val="28"/>
          <w:szCs w:val="28"/>
        </w:rPr>
        <w:t>97.</w:t>
      </w:r>
      <w:r w:rsidR="00AD4899">
        <w:rPr>
          <w:sz w:val="28"/>
          <w:szCs w:val="28"/>
        </w:rPr>
        <w:t>4</w:t>
      </w:r>
      <w:r w:rsidRPr="00B601B1">
        <w:rPr>
          <w:sz w:val="28"/>
          <w:szCs w:val="28"/>
        </w:rPr>
        <w:t xml:space="preserve"> </w:t>
      </w:r>
      <w:r w:rsidRPr="00B601B1">
        <w:rPr>
          <w:rFonts w:ascii="Times New Roman CYR" w:hAnsi="Times New Roman CYR" w:cs="Times New Roman CYR"/>
          <w:sz w:val="28"/>
          <w:szCs w:val="28"/>
        </w:rPr>
        <w:t>Бюджетного кодекса Республики Татарстан.</w:t>
      </w:r>
      <w:proofErr w:type="gramEnd"/>
    </w:p>
    <w:p w:rsidR="00B601B1" w:rsidRPr="00B601B1" w:rsidRDefault="00B601B1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B19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01B1">
        <w:rPr>
          <w:rFonts w:ascii="Times New Roman CYR" w:hAnsi="Times New Roman CYR" w:cs="Times New Roman CYR"/>
          <w:sz w:val="28"/>
          <w:szCs w:val="28"/>
        </w:rPr>
        <w:t>Отчет об исполнении бюджета за 201</w:t>
      </w:r>
      <w:r w:rsidR="00BB1909">
        <w:rPr>
          <w:rFonts w:ascii="Times New Roman CYR" w:hAnsi="Times New Roman CYR" w:cs="Times New Roman CYR"/>
          <w:sz w:val="28"/>
          <w:szCs w:val="28"/>
        </w:rPr>
        <w:t>3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год по структуре и содержанию соответствует требованиям к составлению бюджетной отчетности.</w:t>
      </w:r>
    </w:p>
    <w:p w:rsidR="00B601B1" w:rsidRPr="00B601B1" w:rsidRDefault="00B601B1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B19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01B1">
        <w:rPr>
          <w:rFonts w:ascii="Times New Roman CYR" w:hAnsi="Times New Roman CYR" w:cs="Times New Roman CYR"/>
          <w:sz w:val="28"/>
          <w:szCs w:val="28"/>
        </w:rPr>
        <w:t>В Заключении представлены результаты проверки данных исполнения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за 201</w:t>
      </w:r>
      <w:r w:rsidR="00BB7754">
        <w:rPr>
          <w:rFonts w:ascii="Times New Roman CYR" w:hAnsi="Times New Roman CYR" w:cs="Times New Roman CYR"/>
          <w:sz w:val="28"/>
          <w:szCs w:val="28"/>
        </w:rPr>
        <w:t>3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год, их сравнительный анализ с показателями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от 13.12.201</w:t>
      </w:r>
      <w:r w:rsidR="00BB7754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BB7754">
        <w:rPr>
          <w:sz w:val="28"/>
          <w:szCs w:val="28"/>
        </w:rPr>
        <w:t>256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BB775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BB7754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BB775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в редакции от 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B601B1">
        <w:rPr>
          <w:rFonts w:ascii="Times New Roman CYR" w:hAnsi="Times New Roman CYR" w:cs="Times New Roman CYR"/>
          <w:sz w:val="28"/>
          <w:szCs w:val="28"/>
        </w:rPr>
        <w:t>.12.201</w:t>
      </w:r>
      <w:r w:rsidR="00BB7754">
        <w:rPr>
          <w:rFonts w:ascii="Times New Roman CYR" w:hAnsi="Times New Roman CYR" w:cs="Times New Roman CYR"/>
          <w:sz w:val="28"/>
          <w:szCs w:val="28"/>
        </w:rPr>
        <w:t>2</w:t>
      </w:r>
      <w:r w:rsidRPr="00B601B1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</w:t>
      </w:r>
      <w:r w:rsidR="005A487F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проведена на основ</w:t>
      </w:r>
      <w:r w:rsidR="009C335D">
        <w:rPr>
          <w:sz w:val="28"/>
          <w:szCs w:val="28"/>
        </w:rPr>
        <w:t>ании изучения</w:t>
      </w:r>
      <w:r>
        <w:rPr>
          <w:sz w:val="28"/>
          <w:szCs w:val="28"/>
        </w:rPr>
        <w:t xml:space="preserve">: </w:t>
      </w:r>
    </w:p>
    <w:p w:rsidR="00C11853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Решения </w:t>
      </w:r>
      <w:r w:rsidR="00C11853">
        <w:rPr>
          <w:sz w:val="28"/>
          <w:szCs w:val="28"/>
        </w:rPr>
        <w:t xml:space="preserve">Совета </w:t>
      </w:r>
      <w:proofErr w:type="spellStart"/>
      <w:r w:rsidR="00C11853">
        <w:rPr>
          <w:sz w:val="28"/>
          <w:szCs w:val="28"/>
        </w:rPr>
        <w:t>Альметьевского</w:t>
      </w:r>
      <w:proofErr w:type="spellEnd"/>
      <w:r w:rsidR="00C11853">
        <w:rPr>
          <w:sz w:val="28"/>
          <w:szCs w:val="28"/>
        </w:rPr>
        <w:t xml:space="preserve"> муниципального района от</w:t>
      </w:r>
      <w:r w:rsidR="00695D96">
        <w:rPr>
          <w:sz w:val="28"/>
          <w:szCs w:val="28"/>
        </w:rPr>
        <w:t xml:space="preserve"> </w:t>
      </w:r>
      <w:r w:rsidR="00984C66">
        <w:rPr>
          <w:sz w:val="28"/>
          <w:szCs w:val="28"/>
        </w:rPr>
        <w:t>13</w:t>
      </w:r>
      <w:r w:rsidR="00695D96">
        <w:rPr>
          <w:sz w:val="28"/>
          <w:szCs w:val="28"/>
        </w:rPr>
        <w:t>.12.201</w:t>
      </w:r>
      <w:r w:rsidR="00BB7754">
        <w:rPr>
          <w:sz w:val="28"/>
          <w:szCs w:val="28"/>
        </w:rPr>
        <w:t>2</w:t>
      </w:r>
      <w:r w:rsidR="00695D96">
        <w:rPr>
          <w:sz w:val="28"/>
          <w:szCs w:val="28"/>
        </w:rPr>
        <w:t xml:space="preserve"> г.</w:t>
      </w:r>
      <w:r w:rsidR="003E2AF5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 xml:space="preserve"> № </w:t>
      </w:r>
      <w:r w:rsidR="00BB7754">
        <w:rPr>
          <w:sz w:val="28"/>
          <w:szCs w:val="28"/>
        </w:rPr>
        <w:t>256</w:t>
      </w:r>
      <w:r w:rsidR="00695D96">
        <w:rPr>
          <w:sz w:val="28"/>
          <w:szCs w:val="28"/>
        </w:rPr>
        <w:t xml:space="preserve"> «О бюджете </w:t>
      </w:r>
      <w:proofErr w:type="spellStart"/>
      <w:r w:rsidR="00695D96">
        <w:rPr>
          <w:sz w:val="28"/>
          <w:szCs w:val="28"/>
        </w:rPr>
        <w:t>Альметьевского</w:t>
      </w:r>
      <w:proofErr w:type="spellEnd"/>
      <w:r w:rsidR="00695D96">
        <w:rPr>
          <w:sz w:val="28"/>
          <w:szCs w:val="28"/>
        </w:rPr>
        <w:t xml:space="preserve"> муниципального района на 201</w:t>
      </w:r>
      <w:r w:rsidR="00BB7754">
        <w:rPr>
          <w:sz w:val="28"/>
          <w:szCs w:val="28"/>
        </w:rPr>
        <w:t>3</w:t>
      </w:r>
      <w:r w:rsidR="00B0360A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>год и на плановый период 201</w:t>
      </w:r>
      <w:r w:rsidR="00BB7754">
        <w:rPr>
          <w:sz w:val="28"/>
          <w:szCs w:val="28"/>
        </w:rPr>
        <w:t>4</w:t>
      </w:r>
      <w:r w:rsidR="00695D96">
        <w:rPr>
          <w:sz w:val="28"/>
          <w:szCs w:val="28"/>
        </w:rPr>
        <w:t xml:space="preserve"> и 201</w:t>
      </w:r>
      <w:r w:rsidR="00BB7754">
        <w:rPr>
          <w:sz w:val="28"/>
          <w:szCs w:val="28"/>
        </w:rPr>
        <w:t>5</w:t>
      </w:r>
      <w:r w:rsidR="00695D96">
        <w:rPr>
          <w:sz w:val="28"/>
          <w:szCs w:val="28"/>
        </w:rPr>
        <w:t xml:space="preserve"> годов»</w:t>
      </w:r>
      <w:r w:rsidR="002D0716">
        <w:rPr>
          <w:sz w:val="28"/>
          <w:szCs w:val="28"/>
        </w:rPr>
        <w:t>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Решений о внесении изменений в бюджет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</w:t>
      </w:r>
      <w:r w:rsidR="004135D9">
        <w:rPr>
          <w:sz w:val="28"/>
          <w:szCs w:val="28"/>
        </w:rPr>
        <w:t>пального района на 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="00413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№</w:t>
      </w:r>
      <w:r w:rsidR="004D1F43">
        <w:rPr>
          <w:sz w:val="28"/>
          <w:szCs w:val="28"/>
        </w:rPr>
        <w:t xml:space="preserve"> </w:t>
      </w:r>
      <w:r w:rsidR="00BB7754">
        <w:rPr>
          <w:sz w:val="28"/>
          <w:szCs w:val="28"/>
        </w:rPr>
        <w:t xml:space="preserve">269 </w:t>
      </w:r>
      <w:r w:rsidR="004D1F43" w:rsidRPr="004D1F43">
        <w:rPr>
          <w:sz w:val="28"/>
          <w:szCs w:val="28"/>
        </w:rPr>
        <w:t xml:space="preserve"> </w:t>
      </w:r>
      <w:r w:rsidR="004D1F43">
        <w:rPr>
          <w:sz w:val="28"/>
          <w:szCs w:val="28"/>
        </w:rPr>
        <w:t>от</w:t>
      </w:r>
      <w:r w:rsidR="00BB7754">
        <w:rPr>
          <w:sz w:val="28"/>
          <w:szCs w:val="28"/>
        </w:rPr>
        <w:t xml:space="preserve"> </w:t>
      </w:r>
      <w:r w:rsidR="004D1F43">
        <w:rPr>
          <w:sz w:val="28"/>
          <w:szCs w:val="28"/>
        </w:rPr>
        <w:t xml:space="preserve"> </w:t>
      </w:r>
      <w:r w:rsidR="00BB7754">
        <w:rPr>
          <w:sz w:val="28"/>
          <w:szCs w:val="28"/>
        </w:rPr>
        <w:t>07</w:t>
      </w:r>
      <w:r w:rsidR="004D1F43">
        <w:rPr>
          <w:sz w:val="28"/>
          <w:szCs w:val="28"/>
        </w:rPr>
        <w:t>.0</w:t>
      </w:r>
      <w:r w:rsidR="00BB7754">
        <w:rPr>
          <w:sz w:val="28"/>
          <w:szCs w:val="28"/>
        </w:rPr>
        <w:t>2</w:t>
      </w:r>
      <w:r w:rsidR="007A20A6">
        <w:rPr>
          <w:sz w:val="28"/>
          <w:szCs w:val="28"/>
        </w:rPr>
        <w:t>.201</w:t>
      </w:r>
      <w:r w:rsidR="00BB7754">
        <w:rPr>
          <w:sz w:val="28"/>
          <w:szCs w:val="28"/>
        </w:rPr>
        <w:t>3</w:t>
      </w:r>
      <w:r w:rsidR="007A20A6">
        <w:rPr>
          <w:sz w:val="28"/>
          <w:szCs w:val="28"/>
        </w:rPr>
        <w:t>г</w:t>
      </w:r>
      <w:r w:rsidR="004D1F43">
        <w:rPr>
          <w:sz w:val="28"/>
          <w:szCs w:val="28"/>
        </w:rPr>
        <w:t xml:space="preserve">., </w:t>
      </w:r>
      <w:r w:rsidR="00BB7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B7754">
        <w:rPr>
          <w:sz w:val="28"/>
          <w:szCs w:val="28"/>
        </w:rPr>
        <w:t xml:space="preserve"> 287</w:t>
      </w:r>
      <w:r w:rsidR="004D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95D96">
        <w:rPr>
          <w:sz w:val="28"/>
          <w:szCs w:val="28"/>
        </w:rPr>
        <w:t>1</w:t>
      </w:r>
      <w:r w:rsidR="00BB7754">
        <w:rPr>
          <w:sz w:val="28"/>
          <w:szCs w:val="28"/>
        </w:rPr>
        <w:t>1</w:t>
      </w:r>
      <w:r w:rsidR="004D1F43">
        <w:rPr>
          <w:sz w:val="28"/>
          <w:szCs w:val="28"/>
        </w:rPr>
        <w:t>.0</w:t>
      </w:r>
      <w:r w:rsidR="00984C66">
        <w:rPr>
          <w:sz w:val="28"/>
          <w:szCs w:val="28"/>
        </w:rPr>
        <w:t>3</w:t>
      </w:r>
      <w:r w:rsidR="004D1F43">
        <w:rPr>
          <w:sz w:val="28"/>
          <w:szCs w:val="28"/>
        </w:rPr>
        <w:t>.20</w:t>
      </w:r>
      <w:r w:rsidR="00695D9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="004D1F43">
        <w:rPr>
          <w:sz w:val="28"/>
          <w:szCs w:val="28"/>
        </w:rPr>
        <w:t>г.</w:t>
      </w:r>
      <w:r>
        <w:rPr>
          <w:sz w:val="28"/>
          <w:szCs w:val="28"/>
        </w:rPr>
        <w:t>, №</w:t>
      </w:r>
      <w:r w:rsidR="004D1F43">
        <w:rPr>
          <w:sz w:val="28"/>
          <w:szCs w:val="28"/>
        </w:rPr>
        <w:t xml:space="preserve"> </w:t>
      </w:r>
      <w:r w:rsidR="00BB7754">
        <w:rPr>
          <w:sz w:val="28"/>
          <w:szCs w:val="28"/>
        </w:rPr>
        <w:t>305</w:t>
      </w:r>
      <w:r w:rsidR="004D1F43">
        <w:rPr>
          <w:sz w:val="28"/>
          <w:szCs w:val="28"/>
        </w:rPr>
        <w:t xml:space="preserve"> от </w:t>
      </w:r>
      <w:r w:rsidR="00BB7754">
        <w:rPr>
          <w:sz w:val="28"/>
          <w:szCs w:val="28"/>
        </w:rPr>
        <w:t>19</w:t>
      </w:r>
      <w:r w:rsidR="004D1F43">
        <w:rPr>
          <w:sz w:val="28"/>
          <w:szCs w:val="28"/>
        </w:rPr>
        <w:t>.0</w:t>
      </w:r>
      <w:r w:rsidR="00695D96">
        <w:rPr>
          <w:sz w:val="28"/>
          <w:szCs w:val="28"/>
        </w:rPr>
        <w:t>4</w:t>
      </w:r>
      <w:r w:rsidR="004D1F43">
        <w:rPr>
          <w:sz w:val="28"/>
          <w:szCs w:val="28"/>
        </w:rPr>
        <w:t>.20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="004D1F43">
        <w:rPr>
          <w:sz w:val="28"/>
          <w:szCs w:val="28"/>
        </w:rPr>
        <w:t>г.,</w:t>
      </w:r>
      <w:r w:rsidR="00BB7754">
        <w:rPr>
          <w:sz w:val="28"/>
          <w:szCs w:val="28"/>
        </w:rPr>
        <w:t xml:space="preserve"> </w:t>
      </w:r>
      <w:r w:rsidR="004D1F43">
        <w:rPr>
          <w:sz w:val="28"/>
          <w:szCs w:val="28"/>
        </w:rPr>
        <w:t xml:space="preserve"> № </w:t>
      </w:r>
      <w:r w:rsidR="00BB7754">
        <w:rPr>
          <w:sz w:val="28"/>
          <w:szCs w:val="28"/>
        </w:rPr>
        <w:t>323</w:t>
      </w:r>
      <w:r w:rsidR="004D1F43">
        <w:rPr>
          <w:sz w:val="28"/>
          <w:szCs w:val="28"/>
        </w:rPr>
        <w:t xml:space="preserve"> от </w:t>
      </w:r>
      <w:r w:rsidR="00BB7754">
        <w:rPr>
          <w:sz w:val="28"/>
          <w:szCs w:val="28"/>
        </w:rPr>
        <w:t xml:space="preserve"> 04.07</w:t>
      </w:r>
      <w:r w:rsidR="004D1F43">
        <w:rPr>
          <w:sz w:val="28"/>
          <w:szCs w:val="28"/>
        </w:rPr>
        <w:t>.20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="004D1F43">
        <w:rPr>
          <w:sz w:val="28"/>
          <w:szCs w:val="28"/>
        </w:rPr>
        <w:t xml:space="preserve"> г., № </w:t>
      </w:r>
      <w:r w:rsidR="00BB7754">
        <w:rPr>
          <w:sz w:val="28"/>
          <w:szCs w:val="28"/>
        </w:rPr>
        <w:t>326</w:t>
      </w:r>
      <w:r w:rsidR="004D1F43">
        <w:rPr>
          <w:sz w:val="28"/>
          <w:szCs w:val="28"/>
        </w:rPr>
        <w:t xml:space="preserve"> от </w:t>
      </w:r>
      <w:r w:rsidR="00695D96">
        <w:rPr>
          <w:sz w:val="28"/>
          <w:szCs w:val="28"/>
        </w:rPr>
        <w:t>2</w:t>
      </w:r>
      <w:r w:rsidR="00BB7754">
        <w:rPr>
          <w:sz w:val="28"/>
          <w:szCs w:val="28"/>
        </w:rPr>
        <w:t>3</w:t>
      </w:r>
      <w:r w:rsidR="00695D96">
        <w:rPr>
          <w:sz w:val="28"/>
          <w:szCs w:val="28"/>
        </w:rPr>
        <w:t>.0</w:t>
      </w:r>
      <w:r w:rsidR="00BB7754">
        <w:rPr>
          <w:sz w:val="28"/>
          <w:szCs w:val="28"/>
        </w:rPr>
        <w:t>8</w:t>
      </w:r>
      <w:r w:rsidR="004D1F43">
        <w:rPr>
          <w:sz w:val="28"/>
          <w:szCs w:val="28"/>
        </w:rPr>
        <w:t>.20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="004D1F43">
        <w:rPr>
          <w:sz w:val="28"/>
          <w:szCs w:val="28"/>
        </w:rPr>
        <w:t>г.</w:t>
      </w:r>
      <w:r w:rsidR="001D1A55">
        <w:rPr>
          <w:sz w:val="28"/>
          <w:szCs w:val="28"/>
        </w:rPr>
        <w:t xml:space="preserve">, № </w:t>
      </w:r>
      <w:r w:rsidR="00BB7754">
        <w:rPr>
          <w:sz w:val="28"/>
          <w:szCs w:val="28"/>
        </w:rPr>
        <w:t>339</w:t>
      </w:r>
      <w:r w:rsidR="001D1A55">
        <w:rPr>
          <w:sz w:val="28"/>
          <w:szCs w:val="28"/>
        </w:rPr>
        <w:t xml:space="preserve"> от </w:t>
      </w:r>
      <w:r w:rsidR="00BB7754">
        <w:rPr>
          <w:sz w:val="28"/>
          <w:szCs w:val="28"/>
        </w:rPr>
        <w:t>27</w:t>
      </w:r>
      <w:r w:rsidR="00984C66">
        <w:rPr>
          <w:sz w:val="28"/>
          <w:szCs w:val="28"/>
        </w:rPr>
        <w:t>.0</w:t>
      </w:r>
      <w:r w:rsidR="00BB7754">
        <w:rPr>
          <w:sz w:val="28"/>
          <w:szCs w:val="28"/>
        </w:rPr>
        <w:t>9</w:t>
      </w:r>
      <w:r w:rsidR="001D1A55">
        <w:rPr>
          <w:sz w:val="28"/>
          <w:szCs w:val="28"/>
        </w:rPr>
        <w:t>.201</w:t>
      </w:r>
      <w:r w:rsidR="00BB7754">
        <w:rPr>
          <w:sz w:val="28"/>
          <w:szCs w:val="28"/>
        </w:rPr>
        <w:t>3</w:t>
      </w:r>
      <w:r w:rsidR="001D1A55">
        <w:rPr>
          <w:sz w:val="28"/>
          <w:szCs w:val="28"/>
        </w:rPr>
        <w:t>г.</w:t>
      </w:r>
      <w:r w:rsidR="00695D96">
        <w:rPr>
          <w:sz w:val="28"/>
          <w:szCs w:val="28"/>
        </w:rPr>
        <w:t>,</w:t>
      </w:r>
      <w:r w:rsidR="00BB7754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 xml:space="preserve"> № </w:t>
      </w:r>
      <w:r w:rsidR="00BB7754">
        <w:rPr>
          <w:sz w:val="28"/>
          <w:szCs w:val="28"/>
        </w:rPr>
        <w:t>342</w:t>
      </w:r>
      <w:r w:rsidR="00695D96">
        <w:rPr>
          <w:sz w:val="28"/>
          <w:szCs w:val="28"/>
        </w:rPr>
        <w:t xml:space="preserve"> от 1</w:t>
      </w:r>
      <w:r w:rsidR="00BB7754">
        <w:rPr>
          <w:sz w:val="28"/>
          <w:szCs w:val="28"/>
        </w:rPr>
        <w:t>5</w:t>
      </w:r>
      <w:r w:rsidR="00695D96">
        <w:rPr>
          <w:sz w:val="28"/>
          <w:szCs w:val="28"/>
        </w:rPr>
        <w:t>.1</w:t>
      </w:r>
      <w:r w:rsidR="00BB7754">
        <w:rPr>
          <w:sz w:val="28"/>
          <w:szCs w:val="28"/>
        </w:rPr>
        <w:t>1</w:t>
      </w:r>
      <w:r w:rsidR="00695D96">
        <w:rPr>
          <w:sz w:val="28"/>
          <w:szCs w:val="28"/>
        </w:rPr>
        <w:t>.201</w:t>
      </w:r>
      <w:r w:rsidR="00BB7754">
        <w:rPr>
          <w:sz w:val="28"/>
          <w:szCs w:val="28"/>
        </w:rPr>
        <w:t>3</w:t>
      </w:r>
      <w:r w:rsidR="00695D96">
        <w:rPr>
          <w:sz w:val="28"/>
          <w:szCs w:val="28"/>
        </w:rPr>
        <w:t>г.</w:t>
      </w:r>
      <w:r w:rsidR="00984C66">
        <w:rPr>
          <w:sz w:val="28"/>
          <w:szCs w:val="28"/>
        </w:rPr>
        <w:t xml:space="preserve">, </w:t>
      </w:r>
      <w:r w:rsidR="00BB7754">
        <w:rPr>
          <w:sz w:val="28"/>
          <w:szCs w:val="28"/>
        </w:rPr>
        <w:t xml:space="preserve"> </w:t>
      </w:r>
      <w:r w:rsidR="00984C66">
        <w:rPr>
          <w:sz w:val="28"/>
          <w:szCs w:val="28"/>
        </w:rPr>
        <w:t xml:space="preserve">№ </w:t>
      </w:r>
      <w:r w:rsidR="00BB7754">
        <w:rPr>
          <w:sz w:val="28"/>
          <w:szCs w:val="28"/>
        </w:rPr>
        <w:t>357</w:t>
      </w:r>
      <w:r w:rsidR="00984C66">
        <w:rPr>
          <w:sz w:val="28"/>
          <w:szCs w:val="28"/>
        </w:rPr>
        <w:t xml:space="preserve"> от </w:t>
      </w:r>
      <w:r w:rsidR="00BB7754">
        <w:rPr>
          <w:sz w:val="28"/>
          <w:szCs w:val="28"/>
        </w:rPr>
        <w:t>19.12.2013 г.</w:t>
      </w:r>
      <w:proofErr w:type="gramEnd"/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сводной бюджетной росписи на 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реестра расходных обязательств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7A20A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контрольных мероприятий, проведенных Контрольно-счетной</w:t>
      </w:r>
      <w:r w:rsidR="004D1F43">
        <w:rPr>
          <w:sz w:val="28"/>
          <w:szCs w:val="28"/>
        </w:rPr>
        <w:t xml:space="preserve"> палатой района</w:t>
      </w:r>
      <w:r>
        <w:rPr>
          <w:sz w:val="28"/>
          <w:szCs w:val="28"/>
        </w:rPr>
        <w:t>.</w:t>
      </w:r>
    </w:p>
    <w:p w:rsidR="00C11853" w:rsidRDefault="00C11853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представленной информации установлено:</w:t>
      </w:r>
    </w:p>
    <w:p w:rsidR="00976FD4" w:rsidRPr="003245FB" w:rsidRDefault="00A3181B" w:rsidP="00B51854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71F4">
        <w:rPr>
          <w:sz w:val="28"/>
          <w:szCs w:val="28"/>
        </w:rPr>
        <w:t xml:space="preserve">Бюджет </w:t>
      </w:r>
      <w:proofErr w:type="spellStart"/>
      <w:r w:rsidRPr="00B471F4">
        <w:rPr>
          <w:sz w:val="28"/>
          <w:szCs w:val="28"/>
        </w:rPr>
        <w:t>Альметьевского</w:t>
      </w:r>
      <w:proofErr w:type="spellEnd"/>
      <w:r w:rsidRPr="00B471F4">
        <w:rPr>
          <w:sz w:val="28"/>
          <w:szCs w:val="28"/>
        </w:rPr>
        <w:t xml:space="preserve"> муниципального района на 20</w:t>
      </w:r>
      <w:r w:rsidR="00B43906">
        <w:rPr>
          <w:sz w:val="28"/>
          <w:szCs w:val="28"/>
        </w:rPr>
        <w:t>1</w:t>
      </w:r>
      <w:r w:rsidR="00BB7754">
        <w:rPr>
          <w:sz w:val="28"/>
          <w:szCs w:val="28"/>
        </w:rPr>
        <w:t>3</w:t>
      </w:r>
      <w:r w:rsidRPr="00B471F4">
        <w:rPr>
          <w:sz w:val="28"/>
          <w:szCs w:val="28"/>
        </w:rPr>
        <w:t xml:space="preserve"> год</w:t>
      </w:r>
      <w:r w:rsidR="005D44A2">
        <w:rPr>
          <w:sz w:val="28"/>
          <w:szCs w:val="28"/>
        </w:rPr>
        <w:t xml:space="preserve"> и на плановый период 201</w:t>
      </w:r>
      <w:r w:rsidR="00BB7754">
        <w:rPr>
          <w:sz w:val="28"/>
          <w:szCs w:val="28"/>
        </w:rPr>
        <w:t>4</w:t>
      </w:r>
      <w:r w:rsidR="005D44A2">
        <w:rPr>
          <w:sz w:val="28"/>
          <w:szCs w:val="28"/>
        </w:rPr>
        <w:t xml:space="preserve"> и 201</w:t>
      </w:r>
      <w:r w:rsidR="00BB7754">
        <w:rPr>
          <w:sz w:val="28"/>
          <w:szCs w:val="28"/>
        </w:rPr>
        <w:t>5</w:t>
      </w:r>
      <w:r w:rsidR="005D44A2">
        <w:rPr>
          <w:sz w:val="28"/>
          <w:szCs w:val="28"/>
        </w:rPr>
        <w:t xml:space="preserve"> годов</w:t>
      </w:r>
      <w:r w:rsidRPr="00B471F4">
        <w:rPr>
          <w:sz w:val="28"/>
          <w:szCs w:val="28"/>
        </w:rPr>
        <w:t xml:space="preserve"> утвержден решением Совета </w:t>
      </w:r>
      <w:proofErr w:type="spellStart"/>
      <w:r w:rsidRPr="00B471F4">
        <w:rPr>
          <w:sz w:val="28"/>
          <w:szCs w:val="28"/>
        </w:rPr>
        <w:t>Альметьевского</w:t>
      </w:r>
      <w:proofErr w:type="spellEnd"/>
      <w:r w:rsidRPr="00B471F4">
        <w:rPr>
          <w:sz w:val="28"/>
          <w:szCs w:val="28"/>
        </w:rPr>
        <w:t xml:space="preserve"> муниципального </w:t>
      </w:r>
      <w:r w:rsidRPr="00192359">
        <w:rPr>
          <w:sz w:val="28"/>
          <w:szCs w:val="28"/>
        </w:rPr>
        <w:t xml:space="preserve">района от </w:t>
      </w:r>
      <w:r w:rsidR="00E90459">
        <w:rPr>
          <w:sz w:val="28"/>
          <w:szCs w:val="28"/>
        </w:rPr>
        <w:t>13</w:t>
      </w:r>
      <w:r w:rsidR="00007401">
        <w:rPr>
          <w:sz w:val="28"/>
          <w:szCs w:val="28"/>
        </w:rPr>
        <w:t>.12.20</w:t>
      </w:r>
      <w:r w:rsidR="00EC1BFE">
        <w:rPr>
          <w:sz w:val="28"/>
          <w:szCs w:val="28"/>
        </w:rPr>
        <w:t>1</w:t>
      </w:r>
      <w:r w:rsidR="00BB7754">
        <w:rPr>
          <w:sz w:val="28"/>
          <w:szCs w:val="28"/>
        </w:rPr>
        <w:t>2</w:t>
      </w:r>
      <w:r w:rsidR="00EC1BFE">
        <w:rPr>
          <w:sz w:val="28"/>
          <w:szCs w:val="28"/>
        </w:rPr>
        <w:t>г. №</w:t>
      </w:r>
      <w:r w:rsidR="00120267">
        <w:rPr>
          <w:sz w:val="28"/>
          <w:szCs w:val="28"/>
        </w:rPr>
        <w:t xml:space="preserve"> </w:t>
      </w:r>
      <w:r w:rsidR="00BB7754">
        <w:rPr>
          <w:sz w:val="28"/>
          <w:szCs w:val="28"/>
        </w:rPr>
        <w:t>256</w:t>
      </w:r>
      <w:r w:rsidR="00E90459"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по доходам в сумме </w:t>
      </w:r>
      <w:r w:rsidR="00BB7754">
        <w:rPr>
          <w:sz w:val="28"/>
          <w:szCs w:val="28"/>
        </w:rPr>
        <w:t>2 348 150,7</w:t>
      </w:r>
      <w:r w:rsidRPr="00B471F4">
        <w:rPr>
          <w:sz w:val="28"/>
          <w:szCs w:val="28"/>
        </w:rPr>
        <w:t xml:space="preserve"> тыс. рублей, из них налоговые доходы составляют </w:t>
      </w:r>
      <w:r w:rsidR="003245FB">
        <w:rPr>
          <w:sz w:val="28"/>
          <w:szCs w:val="28"/>
        </w:rPr>
        <w:t>933 912,1</w:t>
      </w:r>
      <w:r w:rsidRPr="00E20AFE">
        <w:rPr>
          <w:b/>
          <w:sz w:val="28"/>
          <w:szCs w:val="28"/>
        </w:rPr>
        <w:t xml:space="preserve"> </w:t>
      </w:r>
      <w:r w:rsidRPr="003245FB">
        <w:rPr>
          <w:sz w:val="28"/>
          <w:szCs w:val="28"/>
        </w:rPr>
        <w:t>тыс. рублей,</w:t>
      </w:r>
      <w:r w:rsidR="003B5737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неналоговые доходы – </w:t>
      </w:r>
      <w:r w:rsidR="003245FB" w:rsidRPr="003245FB">
        <w:rPr>
          <w:sz w:val="28"/>
          <w:szCs w:val="28"/>
        </w:rPr>
        <w:t xml:space="preserve"> 101 319,0</w:t>
      </w:r>
      <w:r w:rsidRPr="003245FB">
        <w:rPr>
          <w:sz w:val="28"/>
          <w:szCs w:val="28"/>
        </w:rPr>
        <w:t xml:space="preserve">  тыс. рублей, </w:t>
      </w:r>
      <w:r w:rsidR="003245FB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безвозмездные поступления от других бюджетов бюджетной системы РФ – </w:t>
      </w:r>
      <w:r w:rsidR="003245FB" w:rsidRPr="003245FB">
        <w:rPr>
          <w:sz w:val="28"/>
          <w:szCs w:val="28"/>
        </w:rPr>
        <w:t>1 312 919,6</w:t>
      </w:r>
      <w:proofErr w:type="gramEnd"/>
      <w:r w:rsidRPr="003245FB">
        <w:rPr>
          <w:sz w:val="28"/>
          <w:szCs w:val="28"/>
        </w:rPr>
        <w:t xml:space="preserve"> тыс. рублей, в том числе из бюджета РТ – </w:t>
      </w:r>
      <w:r w:rsidR="003245FB" w:rsidRPr="003245FB">
        <w:rPr>
          <w:sz w:val="28"/>
          <w:szCs w:val="28"/>
        </w:rPr>
        <w:t xml:space="preserve"> 570 234,6</w:t>
      </w:r>
      <w:r w:rsidRPr="003245FB">
        <w:rPr>
          <w:sz w:val="28"/>
          <w:szCs w:val="28"/>
        </w:rPr>
        <w:t xml:space="preserve">  тыс. рублей, из бюджетов поселений – </w:t>
      </w:r>
      <w:r w:rsidR="002B61F9" w:rsidRPr="003245FB">
        <w:rPr>
          <w:sz w:val="28"/>
          <w:szCs w:val="28"/>
        </w:rPr>
        <w:t xml:space="preserve"> </w:t>
      </w:r>
      <w:r w:rsidR="003245FB" w:rsidRPr="003245FB">
        <w:rPr>
          <w:sz w:val="28"/>
          <w:szCs w:val="28"/>
        </w:rPr>
        <w:t>742 685,0</w:t>
      </w:r>
      <w:r w:rsidRPr="003245FB">
        <w:rPr>
          <w:sz w:val="28"/>
          <w:szCs w:val="28"/>
        </w:rPr>
        <w:t xml:space="preserve"> тыс. рублей и по расходам в сумме </w:t>
      </w:r>
      <w:r w:rsidR="003245FB" w:rsidRPr="003245FB">
        <w:rPr>
          <w:sz w:val="28"/>
          <w:szCs w:val="28"/>
        </w:rPr>
        <w:t>2 281 047,1</w:t>
      </w:r>
      <w:r w:rsidRPr="003245FB">
        <w:rPr>
          <w:sz w:val="28"/>
          <w:szCs w:val="28"/>
        </w:rPr>
        <w:t xml:space="preserve"> тыс. рублей</w:t>
      </w:r>
      <w:r w:rsidR="0048498A" w:rsidRPr="003245FB">
        <w:rPr>
          <w:sz w:val="28"/>
          <w:szCs w:val="28"/>
        </w:rPr>
        <w:t xml:space="preserve">. </w:t>
      </w:r>
      <w:r w:rsidR="006E4842" w:rsidRPr="003245FB">
        <w:rPr>
          <w:sz w:val="28"/>
          <w:szCs w:val="28"/>
        </w:rPr>
        <w:t xml:space="preserve"> </w:t>
      </w:r>
      <w:r w:rsidR="0048498A" w:rsidRPr="003245FB">
        <w:rPr>
          <w:sz w:val="28"/>
          <w:szCs w:val="28"/>
        </w:rPr>
        <w:t>Б</w:t>
      </w:r>
      <w:r w:rsidR="007F0C56" w:rsidRPr="003245FB">
        <w:rPr>
          <w:sz w:val="28"/>
          <w:szCs w:val="28"/>
        </w:rPr>
        <w:t xml:space="preserve">юджет района утвержден </w:t>
      </w:r>
      <w:r w:rsidR="00EA6A61">
        <w:rPr>
          <w:sz w:val="28"/>
          <w:szCs w:val="28"/>
        </w:rPr>
        <w:t xml:space="preserve">с профицитом в сумме 67 103,6 </w:t>
      </w:r>
      <w:proofErr w:type="spellStart"/>
      <w:r w:rsidR="00EA6A61">
        <w:rPr>
          <w:sz w:val="28"/>
          <w:szCs w:val="28"/>
        </w:rPr>
        <w:t>тыс</w:t>
      </w:r>
      <w:proofErr w:type="gramStart"/>
      <w:r w:rsidR="00EA6A61">
        <w:rPr>
          <w:sz w:val="28"/>
          <w:szCs w:val="28"/>
        </w:rPr>
        <w:t>.р</w:t>
      </w:r>
      <w:proofErr w:type="gramEnd"/>
      <w:r w:rsidR="00EA6A61">
        <w:rPr>
          <w:sz w:val="28"/>
          <w:szCs w:val="28"/>
        </w:rPr>
        <w:t>ублей</w:t>
      </w:r>
      <w:proofErr w:type="spellEnd"/>
      <w:r w:rsidR="004D1F43" w:rsidRPr="003245FB">
        <w:rPr>
          <w:sz w:val="28"/>
          <w:szCs w:val="28"/>
        </w:rPr>
        <w:t xml:space="preserve">. </w:t>
      </w:r>
    </w:p>
    <w:p w:rsidR="006E4842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162F00">
        <w:rPr>
          <w:sz w:val="28"/>
          <w:szCs w:val="28"/>
        </w:rPr>
        <w:t>В течени</w:t>
      </w:r>
      <w:r>
        <w:rPr>
          <w:sz w:val="28"/>
          <w:szCs w:val="28"/>
        </w:rPr>
        <w:t xml:space="preserve">е </w:t>
      </w:r>
      <w:r w:rsidRPr="00162F00">
        <w:rPr>
          <w:sz w:val="28"/>
          <w:szCs w:val="28"/>
        </w:rPr>
        <w:t xml:space="preserve"> 20</w:t>
      </w:r>
      <w:r w:rsidR="009B214F">
        <w:rPr>
          <w:sz w:val="28"/>
          <w:szCs w:val="28"/>
        </w:rPr>
        <w:t>1</w:t>
      </w:r>
      <w:r w:rsidR="003245FB">
        <w:rPr>
          <w:sz w:val="28"/>
          <w:szCs w:val="28"/>
        </w:rPr>
        <w:t>3</w:t>
      </w:r>
      <w:r w:rsidRPr="00162F00">
        <w:rPr>
          <w:sz w:val="28"/>
          <w:szCs w:val="28"/>
        </w:rPr>
        <w:t xml:space="preserve"> года решениями Совета </w:t>
      </w:r>
      <w:proofErr w:type="spellStart"/>
      <w:r w:rsidRPr="00162F00">
        <w:rPr>
          <w:sz w:val="28"/>
          <w:szCs w:val="28"/>
        </w:rPr>
        <w:t>Альметьевского</w:t>
      </w:r>
      <w:proofErr w:type="spellEnd"/>
      <w:r w:rsidRPr="00162F00">
        <w:rPr>
          <w:sz w:val="28"/>
          <w:szCs w:val="28"/>
        </w:rPr>
        <w:t xml:space="preserve"> муниципального района доходная часть бюджета уточнена в сторону увеличения до </w:t>
      </w:r>
      <w:r w:rsidR="00195447">
        <w:rPr>
          <w:sz w:val="28"/>
          <w:szCs w:val="28"/>
        </w:rPr>
        <w:t xml:space="preserve">  </w:t>
      </w:r>
      <w:r w:rsidR="00DA0966">
        <w:rPr>
          <w:sz w:val="28"/>
          <w:szCs w:val="28"/>
        </w:rPr>
        <w:t xml:space="preserve"> </w:t>
      </w:r>
      <w:r w:rsidR="00195447"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 xml:space="preserve">объема </w:t>
      </w:r>
      <w:r w:rsidR="00195447">
        <w:rPr>
          <w:sz w:val="28"/>
          <w:szCs w:val="28"/>
        </w:rPr>
        <w:t xml:space="preserve">      </w:t>
      </w:r>
      <w:r w:rsidR="007E2F10">
        <w:rPr>
          <w:sz w:val="28"/>
          <w:szCs w:val="28"/>
        </w:rPr>
        <w:t>3 083 190,8</w:t>
      </w:r>
      <w:r w:rsidRPr="00162F00">
        <w:rPr>
          <w:sz w:val="28"/>
          <w:szCs w:val="28"/>
        </w:rPr>
        <w:t xml:space="preserve"> тыс. рублей</w:t>
      </w:r>
      <w:r w:rsidR="00B471F4">
        <w:rPr>
          <w:sz w:val="28"/>
          <w:szCs w:val="28"/>
        </w:rPr>
        <w:t xml:space="preserve"> (или на </w:t>
      </w:r>
      <w:r w:rsidR="007E2F10">
        <w:rPr>
          <w:sz w:val="28"/>
          <w:szCs w:val="28"/>
        </w:rPr>
        <w:t>131,3</w:t>
      </w:r>
      <w:r w:rsidR="00B471F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B471F4">
        <w:rPr>
          <w:sz w:val="28"/>
          <w:szCs w:val="28"/>
        </w:rPr>
        <w:t>плану)</w:t>
      </w:r>
      <w:r w:rsidRPr="00162F00">
        <w:rPr>
          <w:sz w:val="28"/>
          <w:szCs w:val="28"/>
        </w:rPr>
        <w:t xml:space="preserve">, из них налоговые доходы составляют </w:t>
      </w:r>
      <w:r w:rsidR="007E2F10">
        <w:rPr>
          <w:sz w:val="28"/>
          <w:szCs w:val="28"/>
        </w:rPr>
        <w:t>949 656,9</w:t>
      </w:r>
      <w:r w:rsidR="00B471F4"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>тыс. рублей</w:t>
      </w:r>
      <w:r w:rsidR="005B6B5E">
        <w:rPr>
          <w:sz w:val="28"/>
          <w:szCs w:val="28"/>
        </w:rPr>
        <w:t xml:space="preserve"> (или </w:t>
      </w:r>
      <w:r w:rsidR="007E2F10">
        <w:rPr>
          <w:sz w:val="28"/>
          <w:szCs w:val="28"/>
        </w:rPr>
        <w:t xml:space="preserve"> 101,7</w:t>
      </w:r>
      <w:r w:rsidR="00B471F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B471F4">
        <w:rPr>
          <w:sz w:val="28"/>
          <w:szCs w:val="28"/>
        </w:rPr>
        <w:t>плану)</w:t>
      </w:r>
      <w:r w:rsidRPr="00162F00">
        <w:rPr>
          <w:sz w:val="28"/>
          <w:szCs w:val="28"/>
        </w:rPr>
        <w:t>, неналоговые доходы –</w:t>
      </w:r>
      <w:r w:rsidR="008D5136">
        <w:rPr>
          <w:sz w:val="28"/>
          <w:szCs w:val="28"/>
        </w:rPr>
        <w:t xml:space="preserve"> </w:t>
      </w:r>
      <w:r w:rsidR="00024B1E">
        <w:rPr>
          <w:sz w:val="28"/>
          <w:szCs w:val="28"/>
        </w:rPr>
        <w:t xml:space="preserve"> </w:t>
      </w:r>
      <w:r w:rsidR="007E2F10">
        <w:rPr>
          <w:sz w:val="28"/>
          <w:szCs w:val="28"/>
        </w:rPr>
        <w:t>151 361,0</w:t>
      </w:r>
      <w:r w:rsidR="00D51F94">
        <w:rPr>
          <w:sz w:val="28"/>
          <w:szCs w:val="28"/>
        </w:rPr>
        <w:t xml:space="preserve"> </w:t>
      </w:r>
      <w:r w:rsidR="005B6B5E"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>тыс. рублей</w:t>
      </w:r>
      <w:r w:rsidR="00B471F4">
        <w:rPr>
          <w:sz w:val="28"/>
          <w:szCs w:val="28"/>
        </w:rPr>
        <w:t xml:space="preserve"> </w:t>
      </w:r>
      <w:r w:rsidR="00024B1E">
        <w:rPr>
          <w:sz w:val="28"/>
          <w:szCs w:val="28"/>
        </w:rPr>
        <w:t xml:space="preserve"> </w:t>
      </w:r>
      <w:r w:rsidR="00B471F4">
        <w:rPr>
          <w:sz w:val="28"/>
          <w:szCs w:val="28"/>
        </w:rPr>
        <w:t xml:space="preserve">(или </w:t>
      </w:r>
      <w:r w:rsidR="00D51F94">
        <w:rPr>
          <w:sz w:val="28"/>
          <w:szCs w:val="28"/>
        </w:rPr>
        <w:t xml:space="preserve"> 1</w:t>
      </w:r>
      <w:r w:rsidR="007E2F10">
        <w:rPr>
          <w:sz w:val="28"/>
          <w:szCs w:val="28"/>
        </w:rPr>
        <w:t>49,4</w:t>
      </w:r>
      <w:r w:rsidR="00B471F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B471F4">
        <w:rPr>
          <w:sz w:val="28"/>
          <w:szCs w:val="28"/>
        </w:rPr>
        <w:t>плану)</w:t>
      </w:r>
      <w:r w:rsidRPr="00162F00">
        <w:rPr>
          <w:sz w:val="28"/>
          <w:szCs w:val="28"/>
        </w:rPr>
        <w:t>, безвозмездные поступления от других бюджетов бюджетной</w:t>
      </w:r>
      <w:proofErr w:type="gramEnd"/>
      <w:r w:rsidRPr="00162F00">
        <w:rPr>
          <w:sz w:val="28"/>
          <w:szCs w:val="28"/>
        </w:rPr>
        <w:t xml:space="preserve"> системы РФ – </w:t>
      </w:r>
      <w:r w:rsidR="007E2F10">
        <w:rPr>
          <w:sz w:val="28"/>
          <w:szCs w:val="28"/>
        </w:rPr>
        <w:t>1 987 871,3</w:t>
      </w:r>
      <w:r w:rsidRPr="00162F00">
        <w:rPr>
          <w:sz w:val="28"/>
          <w:szCs w:val="28"/>
        </w:rPr>
        <w:t xml:space="preserve"> тыс. рублей</w:t>
      </w:r>
      <w:r w:rsidR="00416F94">
        <w:rPr>
          <w:sz w:val="28"/>
          <w:szCs w:val="28"/>
        </w:rPr>
        <w:t xml:space="preserve"> (или </w:t>
      </w:r>
      <w:r w:rsidR="007E2F10">
        <w:rPr>
          <w:sz w:val="28"/>
          <w:szCs w:val="28"/>
        </w:rPr>
        <w:t>151,4</w:t>
      </w:r>
      <w:r w:rsidR="00416F9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416F94">
        <w:rPr>
          <w:sz w:val="28"/>
          <w:szCs w:val="28"/>
        </w:rPr>
        <w:t>плану)</w:t>
      </w:r>
      <w:r w:rsidR="00DB201B">
        <w:rPr>
          <w:sz w:val="28"/>
          <w:szCs w:val="28"/>
        </w:rPr>
        <w:t>.</w:t>
      </w:r>
      <w:r w:rsidRPr="00162F00">
        <w:rPr>
          <w:sz w:val="28"/>
          <w:szCs w:val="28"/>
        </w:rPr>
        <w:t xml:space="preserve"> </w:t>
      </w:r>
      <w:r w:rsidR="006E4842">
        <w:rPr>
          <w:sz w:val="28"/>
          <w:szCs w:val="28"/>
        </w:rPr>
        <w:t xml:space="preserve"> В 201</w:t>
      </w:r>
      <w:r w:rsidR="007E2F10">
        <w:rPr>
          <w:sz w:val="28"/>
          <w:szCs w:val="28"/>
        </w:rPr>
        <w:t>3</w:t>
      </w:r>
      <w:r w:rsidR="006E4842">
        <w:rPr>
          <w:sz w:val="28"/>
          <w:szCs w:val="28"/>
        </w:rPr>
        <w:t xml:space="preserve"> году в бюджеты субъектов РФ возвращены остатки неиспользованных безвозмездных поступлений прошлых лет в сумме 5</w:t>
      </w:r>
      <w:r w:rsidR="007E2F10">
        <w:rPr>
          <w:sz w:val="28"/>
          <w:szCs w:val="28"/>
        </w:rPr>
        <w:t> 698,4</w:t>
      </w:r>
      <w:r w:rsidR="006E4842">
        <w:rPr>
          <w:sz w:val="28"/>
          <w:szCs w:val="28"/>
        </w:rPr>
        <w:t xml:space="preserve"> </w:t>
      </w:r>
      <w:proofErr w:type="spellStart"/>
      <w:r w:rsidR="006E4842">
        <w:rPr>
          <w:sz w:val="28"/>
          <w:szCs w:val="28"/>
        </w:rPr>
        <w:t>тыс</w:t>
      </w:r>
      <w:proofErr w:type="gramStart"/>
      <w:r w:rsidR="006E4842">
        <w:rPr>
          <w:sz w:val="28"/>
          <w:szCs w:val="28"/>
        </w:rPr>
        <w:t>.р</w:t>
      </w:r>
      <w:proofErr w:type="gramEnd"/>
      <w:r w:rsidR="006E4842">
        <w:rPr>
          <w:sz w:val="28"/>
          <w:szCs w:val="28"/>
        </w:rPr>
        <w:t>уб</w:t>
      </w:r>
      <w:proofErr w:type="spellEnd"/>
      <w:r w:rsidR="006E4842">
        <w:rPr>
          <w:sz w:val="28"/>
          <w:szCs w:val="28"/>
        </w:rPr>
        <w:t>.</w:t>
      </w:r>
    </w:p>
    <w:p w:rsidR="00CA6F02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62F00">
        <w:rPr>
          <w:sz w:val="28"/>
          <w:szCs w:val="28"/>
        </w:rPr>
        <w:t xml:space="preserve">Расходная часть бюджета уточнена в сторону увеличения до объема </w:t>
      </w:r>
      <w:r w:rsidR="007E2F10">
        <w:rPr>
          <w:sz w:val="28"/>
          <w:szCs w:val="28"/>
        </w:rPr>
        <w:t>3 062 858,0</w:t>
      </w:r>
      <w:r w:rsidRPr="00162F00">
        <w:rPr>
          <w:sz w:val="28"/>
          <w:szCs w:val="28"/>
        </w:rPr>
        <w:t xml:space="preserve"> тыс. рублей</w:t>
      </w:r>
      <w:r w:rsidR="00416F94">
        <w:rPr>
          <w:sz w:val="28"/>
          <w:szCs w:val="28"/>
        </w:rPr>
        <w:t xml:space="preserve"> (</w:t>
      </w:r>
      <w:r w:rsidR="006B0409">
        <w:rPr>
          <w:sz w:val="28"/>
          <w:szCs w:val="28"/>
        </w:rPr>
        <w:t xml:space="preserve">или </w:t>
      </w:r>
      <w:r w:rsidR="008A59B7">
        <w:rPr>
          <w:sz w:val="28"/>
          <w:szCs w:val="28"/>
        </w:rPr>
        <w:t>13</w:t>
      </w:r>
      <w:r w:rsidR="007E2F10">
        <w:rPr>
          <w:sz w:val="28"/>
          <w:szCs w:val="28"/>
        </w:rPr>
        <w:t>4,3</w:t>
      </w:r>
      <w:r w:rsidR="00416F94" w:rsidRPr="00074ECB">
        <w:rPr>
          <w:sz w:val="28"/>
          <w:szCs w:val="28"/>
        </w:rPr>
        <w:t>%</w:t>
      </w:r>
      <w:r w:rsidR="00416F94">
        <w:rPr>
          <w:sz w:val="28"/>
          <w:szCs w:val="28"/>
        </w:rPr>
        <w:t xml:space="preserve"> к </w:t>
      </w:r>
      <w:r w:rsidR="003C6670">
        <w:rPr>
          <w:sz w:val="28"/>
          <w:szCs w:val="28"/>
        </w:rPr>
        <w:t xml:space="preserve">первоначальному </w:t>
      </w:r>
      <w:r w:rsidR="00416F94">
        <w:rPr>
          <w:sz w:val="28"/>
          <w:szCs w:val="28"/>
        </w:rPr>
        <w:t>плану)</w:t>
      </w:r>
      <w:r w:rsidRPr="00162F00">
        <w:rPr>
          <w:sz w:val="28"/>
          <w:szCs w:val="28"/>
        </w:rPr>
        <w:t>.</w:t>
      </w:r>
    </w:p>
    <w:p w:rsidR="00D25AED" w:rsidRPr="003A370F" w:rsidRDefault="00D25AE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3A370F">
        <w:rPr>
          <w:sz w:val="28"/>
          <w:szCs w:val="28"/>
        </w:rPr>
        <w:t>Наибольший рост  расходов по сравнению с первоначально утвержденными показателями отмечается:</w:t>
      </w:r>
    </w:p>
    <w:p w:rsidR="000C6162" w:rsidRPr="003A370F" w:rsidRDefault="000C616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3A370F">
        <w:rPr>
          <w:sz w:val="28"/>
          <w:szCs w:val="28"/>
        </w:rPr>
        <w:t>- по разделу 01</w:t>
      </w:r>
      <w:r w:rsidR="00B27D9E" w:rsidRPr="003A370F">
        <w:rPr>
          <w:sz w:val="28"/>
          <w:szCs w:val="28"/>
        </w:rPr>
        <w:t>0</w:t>
      </w:r>
      <w:r w:rsidR="00E8722E" w:rsidRPr="003A370F">
        <w:rPr>
          <w:sz w:val="28"/>
          <w:szCs w:val="28"/>
        </w:rPr>
        <w:t>0</w:t>
      </w:r>
      <w:r w:rsidRPr="003A370F">
        <w:rPr>
          <w:sz w:val="28"/>
          <w:szCs w:val="28"/>
        </w:rPr>
        <w:t xml:space="preserve"> «</w:t>
      </w:r>
      <w:r w:rsidR="00E8722E" w:rsidRPr="003A370F">
        <w:rPr>
          <w:sz w:val="28"/>
          <w:szCs w:val="28"/>
        </w:rPr>
        <w:t>Общегосударственные вопросы</w:t>
      </w:r>
      <w:r w:rsidR="007A0700" w:rsidRPr="003A370F">
        <w:rPr>
          <w:sz w:val="28"/>
          <w:szCs w:val="28"/>
        </w:rPr>
        <w:t>»</w:t>
      </w:r>
      <w:r w:rsidR="00B27D9E" w:rsidRPr="003A370F">
        <w:rPr>
          <w:sz w:val="28"/>
          <w:szCs w:val="28"/>
        </w:rPr>
        <w:t xml:space="preserve"> –</w:t>
      </w:r>
      <w:r w:rsidR="005A487F" w:rsidRPr="003A370F">
        <w:rPr>
          <w:sz w:val="28"/>
          <w:szCs w:val="28"/>
        </w:rPr>
        <w:t xml:space="preserve"> </w:t>
      </w:r>
      <w:r w:rsidR="00D25AED" w:rsidRPr="003A370F">
        <w:rPr>
          <w:sz w:val="28"/>
          <w:szCs w:val="28"/>
        </w:rPr>
        <w:t xml:space="preserve">увеличение расходов связано в основном с поступлением </w:t>
      </w:r>
      <w:r w:rsidR="00B27D9E" w:rsidRPr="003A370F">
        <w:rPr>
          <w:sz w:val="28"/>
          <w:szCs w:val="28"/>
        </w:rPr>
        <w:t xml:space="preserve"> </w:t>
      </w:r>
      <w:r w:rsidR="00D25AED" w:rsidRPr="003A370F">
        <w:rPr>
          <w:sz w:val="28"/>
          <w:szCs w:val="28"/>
        </w:rPr>
        <w:t xml:space="preserve">дополнительных средств из бюджета РТ </w:t>
      </w:r>
      <w:r w:rsidR="00B27D9E" w:rsidRPr="003A370F">
        <w:rPr>
          <w:sz w:val="28"/>
          <w:szCs w:val="28"/>
        </w:rPr>
        <w:t>на повышение заработной платы Главам сельских поселений</w:t>
      </w:r>
      <w:r w:rsidR="005A487F" w:rsidRPr="003A370F">
        <w:rPr>
          <w:sz w:val="28"/>
          <w:szCs w:val="28"/>
        </w:rPr>
        <w:t xml:space="preserve"> и заместителей руководителей исполнительных комитетов сельских поселений</w:t>
      </w:r>
      <w:r w:rsidRPr="003A370F">
        <w:rPr>
          <w:sz w:val="28"/>
          <w:szCs w:val="28"/>
        </w:rPr>
        <w:t>;</w:t>
      </w:r>
      <w:r w:rsidR="00E8722E" w:rsidRPr="003A370F">
        <w:rPr>
          <w:sz w:val="28"/>
          <w:szCs w:val="28"/>
        </w:rPr>
        <w:t xml:space="preserve"> </w:t>
      </w:r>
      <w:r w:rsidR="0094577D" w:rsidRPr="003A370F">
        <w:rPr>
          <w:sz w:val="28"/>
          <w:szCs w:val="28"/>
        </w:rPr>
        <w:t xml:space="preserve">за счет </w:t>
      </w:r>
      <w:r w:rsidR="0094577D" w:rsidRPr="003A370F">
        <w:rPr>
          <w:sz w:val="28"/>
          <w:szCs w:val="28"/>
        </w:rPr>
        <w:lastRenderedPageBreak/>
        <w:t>дополнительных</w:t>
      </w:r>
      <w:r w:rsidRPr="003A370F">
        <w:rPr>
          <w:sz w:val="28"/>
          <w:szCs w:val="28"/>
        </w:rPr>
        <w:t xml:space="preserve"> </w:t>
      </w:r>
      <w:r w:rsidR="005E17A2" w:rsidRPr="003A370F">
        <w:rPr>
          <w:sz w:val="28"/>
          <w:szCs w:val="28"/>
        </w:rPr>
        <w:t xml:space="preserve">доходов </w:t>
      </w:r>
      <w:r w:rsidR="00E8722E" w:rsidRPr="003A370F">
        <w:rPr>
          <w:sz w:val="28"/>
          <w:szCs w:val="28"/>
        </w:rPr>
        <w:t xml:space="preserve">выделены средства </w:t>
      </w:r>
      <w:r w:rsidR="005E17A2" w:rsidRPr="003A370F">
        <w:rPr>
          <w:sz w:val="28"/>
          <w:szCs w:val="28"/>
        </w:rPr>
        <w:t>на оплату исполнительных листов, поступивших в 201</w:t>
      </w:r>
      <w:r w:rsidR="007E2F10" w:rsidRPr="003A370F">
        <w:rPr>
          <w:sz w:val="28"/>
          <w:szCs w:val="28"/>
        </w:rPr>
        <w:t xml:space="preserve">3 </w:t>
      </w:r>
      <w:r w:rsidR="005E17A2" w:rsidRPr="003A370F">
        <w:rPr>
          <w:sz w:val="28"/>
          <w:szCs w:val="28"/>
        </w:rPr>
        <w:t>году</w:t>
      </w:r>
      <w:r w:rsidRPr="003A370F">
        <w:rPr>
          <w:sz w:val="28"/>
          <w:szCs w:val="28"/>
        </w:rPr>
        <w:t>;</w:t>
      </w:r>
      <w:r w:rsidR="00B27D9E" w:rsidRPr="003A370F">
        <w:rPr>
          <w:sz w:val="28"/>
          <w:szCs w:val="28"/>
        </w:rPr>
        <w:t xml:space="preserve"> на содержание муниципальных бюджетных учреждений;</w:t>
      </w:r>
    </w:p>
    <w:p w:rsidR="00A9466E" w:rsidRPr="003A370F" w:rsidRDefault="00A9466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3A370F">
        <w:rPr>
          <w:sz w:val="28"/>
          <w:szCs w:val="28"/>
        </w:rPr>
        <w:t xml:space="preserve">- по разделу 0405 «Сельское хозяйство» увеличение расходов </w:t>
      </w:r>
      <w:r w:rsidR="003A370F" w:rsidRPr="003A370F">
        <w:rPr>
          <w:sz w:val="28"/>
          <w:szCs w:val="28"/>
        </w:rPr>
        <w:t>за счет средств республиканского бюджета, поступивших в виде субсидий на строительство семейных животноводческих ферм,</w:t>
      </w:r>
      <w:r w:rsidR="003A370F">
        <w:rPr>
          <w:b/>
          <w:sz w:val="28"/>
          <w:szCs w:val="28"/>
        </w:rPr>
        <w:t xml:space="preserve"> </w:t>
      </w:r>
      <w:r w:rsidR="00A463FA" w:rsidRPr="003A370F">
        <w:rPr>
          <w:sz w:val="28"/>
          <w:szCs w:val="28"/>
        </w:rPr>
        <w:t>за счет дополнительных доходов на поддержку личных подсобных хозяйств, сельскохозяйственных производителей</w:t>
      </w:r>
      <w:r w:rsidR="003A370F">
        <w:rPr>
          <w:sz w:val="28"/>
          <w:szCs w:val="28"/>
        </w:rPr>
        <w:t xml:space="preserve"> по муниципальной программе «Развитие личных подсобных хозяйств и семейных ферм </w:t>
      </w:r>
      <w:proofErr w:type="spellStart"/>
      <w:r w:rsidR="003A370F">
        <w:rPr>
          <w:sz w:val="28"/>
          <w:szCs w:val="28"/>
        </w:rPr>
        <w:t>Альметьевского</w:t>
      </w:r>
      <w:proofErr w:type="spellEnd"/>
      <w:r w:rsidR="003A370F">
        <w:rPr>
          <w:sz w:val="28"/>
          <w:szCs w:val="28"/>
        </w:rPr>
        <w:t xml:space="preserve"> муниципального района на 2013 год»</w:t>
      </w:r>
      <w:r w:rsidR="00A463FA" w:rsidRPr="003A370F">
        <w:rPr>
          <w:sz w:val="28"/>
          <w:szCs w:val="28"/>
        </w:rPr>
        <w:t>;</w:t>
      </w:r>
    </w:p>
    <w:p w:rsidR="008E2B45" w:rsidRPr="003A370F" w:rsidRDefault="008E2B45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3A370F">
        <w:rPr>
          <w:sz w:val="28"/>
          <w:szCs w:val="28"/>
        </w:rPr>
        <w:t xml:space="preserve">- по разделу 0408 «Транспорт» увеличение расходов за счет средств </w:t>
      </w:r>
      <w:r w:rsidR="00EA6A61">
        <w:rPr>
          <w:sz w:val="28"/>
          <w:szCs w:val="28"/>
        </w:rPr>
        <w:t>республиканского</w:t>
      </w:r>
      <w:r w:rsidR="00A463FA" w:rsidRPr="003A370F">
        <w:rPr>
          <w:sz w:val="28"/>
          <w:szCs w:val="28"/>
        </w:rPr>
        <w:t xml:space="preserve"> </w:t>
      </w:r>
      <w:r w:rsidRPr="003A370F">
        <w:rPr>
          <w:sz w:val="28"/>
          <w:szCs w:val="28"/>
        </w:rPr>
        <w:t>бюджета, поступивших в виде субсидий на</w:t>
      </w:r>
      <w:r w:rsidR="00A463FA" w:rsidRPr="003A370F">
        <w:rPr>
          <w:sz w:val="28"/>
          <w:szCs w:val="28"/>
        </w:rPr>
        <w:t xml:space="preserve"> обновление подвижного состава автобусами и троллейбусами в рамках Соглашения от 22.12.2012 г. № 66 между Министерством транспорта РТ и МО «</w:t>
      </w:r>
      <w:proofErr w:type="spellStart"/>
      <w:r w:rsidR="00A463FA" w:rsidRPr="003A370F">
        <w:rPr>
          <w:sz w:val="28"/>
          <w:szCs w:val="28"/>
        </w:rPr>
        <w:t>Альметьевский</w:t>
      </w:r>
      <w:proofErr w:type="spellEnd"/>
      <w:r w:rsidR="00A463FA" w:rsidRPr="003A370F">
        <w:rPr>
          <w:sz w:val="28"/>
          <w:szCs w:val="28"/>
        </w:rPr>
        <w:t xml:space="preserve"> муниципальный район»</w:t>
      </w:r>
      <w:r w:rsidRPr="003A370F">
        <w:rPr>
          <w:sz w:val="28"/>
          <w:szCs w:val="28"/>
        </w:rPr>
        <w:t>;</w:t>
      </w:r>
    </w:p>
    <w:p w:rsidR="005E17A2" w:rsidRPr="003A370F" w:rsidRDefault="005E17A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3A370F">
        <w:rPr>
          <w:sz w:val="28"/>
          <w:szCs w:val="28"/>
        </w:rPr>
        <w:t xml:space="preserve">- по разделу 0501 «Жилищное хозяйство» план был уточнен за счет дополнительных поступлений в виде субсидий из </w:t>
      </w:r>
      <w:r w:rsidR="00B14F5E" w:rsidRPr="003A370F">
        <w:rPr>
          <w:sz w:val="28"/>
          <w:szCs w:val="28"/>
        </w:rPr>
        <w:t>Фонда содействия реформированию жилищно-коммунального хозяйства</w:t>
      </w:r>
      <w:r w:rsidRPr="003A370F">
        <w:rPr>
          <w:sz w:val="28"/>
          <w:szCs w:val="28"/>
        </w:rPr>
        <w:t xml:space="preserve"> </w:t>
      </w:r>
      <w:r w:rsidR="00EA6A61">
        <w:rPr>
          <w:sz w:val="28"/>
          <w:szCs w:val="28"/>
        </w:rPr>
        <w:t xml:space="preserve">и </w:t>
      </w:r>
      <w:r w:rsidRPr="003A370F">
        <w:rPr>
          <w:sz w:val="28"/>
          <w:szCs w:val="28"/>
        </w:rPr>
        <w:t>бюджет</w:t>
      </w:r>
      <w:r w:rsidR="00B14F5E" w:rsidRPr="003A370F">
        <w:rPr>
          <w:sz w:val="28"/>
          <w:szCs w:val="28"/>
        </w:rPr>
        <w:t>а Республики Татарстан</w:t>
      </w:r>
      <w:r w:rsidRPr="003A370F">
        <w:rPr>
          <w:sz w:val="28"/>
          <w:szCs w:val="28"/>
        </w:rPr>
        <w:t xml:space="preserve"> на обеспечение мероприятий по капитальному ремонту многоквартирных домов</w:t>
      </w:r>
      <w:r w:rsidR="00B14F5E" w:rsidRPr="003A370F">
        <w:rPr>
          <w:sz w:val="28"/>
          <w:szCs w:val="28"/>
        </w:rPr>
        <w:t xml:space="preserve"> и переселение граждан из аварийного жилищного фонда</w:t>
      </w:r>
      <w:r w:rsidRPr="003A370F">
        <w:rPr>
          <w:sz w:val="28"/>
          <w:szCs w:val="28"/>
        </w:rPr>
        <w:t>;</w:t>
      </w:r>
    </w:p>
    <w:p w:rsidR="004C0B06" w:rsidRDefault="004C0B06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624D4">
        <w:rPr>
          <w:b/>
          <w:sz w:val="28"/>
          <w:szCs w:val="28"/>
        </w:rPr>
        <w:t xml:space="preserve">- </w:t>
      </w:r>
      <w:r w:rsidRPr="00150516">
        <w:rPr>
          <w:sz w:val="28"/>
          <w:szCs w:val="28"/>
        </w:rPr>
        <w:t>по разделу 0503 «Благоустройство» увеличение расходов в основном за счет поступлений субсидий из федерального бюджета на реализацию программы энергосбережения и повышения энергетической эффективности;</w:t>
      </w:r>
    </w:p>
    <w:p w:rsidR="003A370F" w:rsidRPr="00150516" w:rsidRDefault="003A370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B57FFD">
        <w:rPr>
          <w:sz w:val="28"/>
          <w:szCs w:val="28"/>
        </w:rPr>
        <w:t>-  по разделу 0505 «Другие вопросы в области жилищно-коммунального хозяйства» увеличение расходов за счет поступлени</w:t>
      </w:r>
      <w:r w:rsidR="00B57FFD" w:rsidRPr="00B57FFD">
        <w:rPr>
          <w:sz w:val="28"/>
          <w:szCs w:val="28"/>
        </w:rPr>
        <w:t>я</w:t>
      </w:r>
      <w:r w:rsidRPr="00B57FFD">
        <w:rPr>
          <w:sz w:val="28"/>
          <w:szCs w:val="28"/>
        </w:rPr>
        <w:t xml:space="preserve"> субсидии на премирование победителей Всероссийского конкурса на звание «Самое благоустроенное городское (сельское) поселение России»;</w:t>
      </w:r>
    </w:p>
    <w:p w:rsidR="008D5CAE" w:rsidRPr="00CB246D" w:rsidRDefault="006E45E7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624D4">
        <w:rPr>
          <w:b/>
          <w:sz w:val="28"/>
          <w:szCs w:val="28"/>
        </w:rPr>
        <w:t xml:space="preserve">- </w:t>
      </w:r>
      <w:r w:rsidRPr="00CB246D">
        <w:rPr>
          <w:sz w:val="28"/>
          <w:szCs w:val="28"/>
        </w:rPr>
        <w:t>по разделу 070</w:t>
      </w:r>
      <w:r w:rsidR="00BD2D77" w:rsidRPr="00CB246D">
        <w:rPr>
          <w:sz w:val="28"/>
          <w:szCs w:val="28"/>
        </w:rPr>
        <w:t>2</w:t>
      </w:r>
      <w:r w:rsidRPr="00CB246D">
        <w:rPr>
          <w:sz w:val="28"/>
          <w:szCs w:val="28"/>
        </w:rPr>
        <w:t xml:space="preserve"> «</w:t>
      </w:r>
      <w:r w:rsidR="001B0615" w:rsidRPr="00CB246D">
        <w:rPr>
          <w:sz w:val="28"/>
          <w:szCs w:val="28"/>
        </w:rPr>
        <w:t>Общее о</w:t>
      </w:r>
      <w:r w:rsidRPr="00CB246D">
        <w:rPr>
          <w:sz w:val="28"/>
          <w:szCs w:val="28"/>
        </w:rPr>
        <w:t xml:space="preserve">бразование» </w:t>
      </w:r>
      <w:r w:rsidR="00AB597E" w:rsidRPr="00CB246D">
        <w:rPr>
          <w:sz w:val="28"/>
          <w:szCs w:val="28"/>
        </w:rPr>
        <w:t xml:space="preserve">план уточнен </w:t>
      </w:r>
      <w:r w:rsidR="00EA6A61">
        <w:rPr>
          <w:sz w:val="28"/>
          <w:szCs w:val="28"/>
        </w:rPr>
        <w:t>в связи с увеличением размера тарифной ставки первого разряда работников общеобразовательных учреждений с 4611 до 5205 рублей, учреждений дополнительного образования детей, культуры и молодежной политики; индексацией заработной платы  всех работников бюджетной сферы на 5,5%; с повышением заработной платы отдельных категорий работников в рамках реализации Указа Президента Российской Федерации № 597 от 07.05.2012 г. «О мероприятиях по реализации государственной социальной политики»;</w:t>
      </w:r>
    </w:p>
    <w:p w:rsidR="008D5CAE" w:rsidRPr="00150516" w:rsidRDefault="008D5CAE" w:rsidP="00B51854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150516">
        <w:rPr>
          <w:sz w:val="28"/>
          <w:szCs w:val="28"/>
        </w:rPr>
        <w:t>- по разделу 0705 «Профессиональная подготовка, переподготовка, повышение квалификации» увеличение расходов за счет дополнительных поступлений из республиканского бюджета по Программе развития государственной гражданской службы РТ и муниципальной службы РТ на 2010-2013 годы;</w:t>
      </w:r>
    </w:p>
    <w:p w:rsidR="00681290" w:rsidRPr="00150516" w:rsidRDefault="002A1CC7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50516">
        <w:rPr>
          <w:sz w:val="28"/>
          <w:szCs w:val="28"/>
        </w:rPr>
        <w:lastRenderedPageBreak/>
        <w:t>- по разделу 0707 «Молодежная политика» уточнение плана за счет дополнительных поступлений из республиканского бюджета на организацию отдыха</w:t>
      </w:r>
      <w:r w:rsidR="00681290" w:rsidRPr="00150516">
        <w:rPr>
          <w:sz w:val="28"/>
          <w:szCs w:val="28"/>
        </w:rPr>
        <w:t>, оздоровления, занятости детей и молодежи;</w:t>
      </w:r>
    </w:p>
    <w:p w:rsidR="00B23C21" w:rsidRPr="00B57FFD" w:rsidRDefault="0068129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B57FFD">
        <w:rPr>
          <w:sz w:val="28"/>
          <w:szCs w:val="28"/>
        </w:rPr>
        <w:t xml:space="preserve">- по разделу 0801 «Культура» </w:t>
      </w:r>
      <w:r w:rsidR="00905264" w:rsidRPr="00B57FFD">
        <w:rPr>
          <w:sz w:val="28"/>
          <w:szCs w:val="28"/>
        </w:rPr>
        <w:t xml:space="preserve">- </w:t>
      </w:r>
      <w:r w:rsidRPr="00B57FFD">
        <w:rPr>
          <w:sz w:val="28"/>
          <w:szCs w:val="28"/>
        </w:rPr>
        <w:t xml:space="preserve">план уточнен за счет дополнительных доходов на проведение </w:t>
      </w:r>
      <w:r w:rsidR="002C4208" w:rsidRPr="00B57FFD">
        <w:rPr>
          <w:sz w:val="28"/>
          <w:szCs w:val="28"/>
        </w:rPr>
        <w:t>культурно-массовых мероприятий;</w:t>
      </w:r>
    </w:p>
    <w:p w:rsidR="006932F5" w:rsidRPr="00C624D4" w:rsidRDefault="00317D71" w:rsidP="00BC176D">
      <w:pPr>
        <w:pStyle w:val="20"/>
        <w:spacing w:after="0" w:line="276" w:lineRule="auto"/>
        <w:ind w:left="0" w:firstLine="720"/>
        <w:jc w:val="both"/>
        <w:rPr>
          <w:b/>
          <w:sz w:val="28"/>
          <w:szCs w:val="28"/>
        </w:rPr>
      </w:pPr>
      <w:proofErr w:type="gramStart"/>
      <w:r w:rsidRPr="00C624D4">
        <w:rPr>
          <w:b/>
          <w:sz w:val="28"/>
          <w:szCs w:val="28"/>
        </w:rPr>
        <w:t xml:space="preserve">- </w:t>
      </w:r>
      <w:r w:rsidRPr="00B57FFD">
        <w:rPr>
          <w:sz w:val="28"/>
          <w:szCs w:val="28"/>
        </w:rPr>
        <w:t xml:space="preserve">по разделу 1003 «Социальное обеспечение населения» - за счет дополнительных поступлений </w:t>
      </w:r>
      <w:r w:rsidR="006932F5" w:rsidRPr="00B57FFD">
        <w:rPr>
          <w:sz w:val="28"/>
          <w:szCs w:val="28"/>
        </w:rPr>
        <w:t>из федерального и республиканского бюджетов в виде субсидий на обеспечение жильем молодых семей и молодых специалистов</w:t>
      </w:r>
      <w:r w:rsidR="00615361" w:rsidRPr="00B57FFD">
        <w:rPr>
          <w:sz w:val="28"/>
          <w:szCs w:val="28"/>
        </w:rPr>
        <w:t>,</w:t>
      </w:r>
      <w:r w:rsidR="006932F5" w:rsidRPr="00B57FFD">
        <w:rPr>
          <w:sz w:val="28"/>
          <w:szCs w:val="28"/>
        </w:rPr>
        <w:t xml:space="preserve"> проживающих в сельской местности</w:t>
      </w:r>
      <w:r w:rsidR="00B57FFD" w:rsidRPr="00B57FFD">
        <w:rPr>
          <w:sz w:val="28"/>
          <w:szCs w:val="28"/>
        </w:rPr>
        <w:t>;</w:t>
      </w:r>
      <w:r w:rsidR="00B57FFD">
        <w:rPr>
          <w:b/>
          <w:sz w:val="28"/>
          <w:szCs w:val="28"/>
        </w:rPr>
        <w:t xml:space="preserve"> </w:t>
      </w:r>
      <w:r w:rsidR="00B57FFD" w:rsidRPr="003A370F">
        <w:rPr>
          <w:sz w:val="28"/>
          <w:szCs w:val="28"/>
        </w:rPr>
        <w:t>на содержание муниципальн</w:t>
      </w:r>
      <w:r w:rsidR="00B57FFD">
        <w:rPr>
          <w:sz w:val="28"/>
          <w:szCs w:val="28"/>
        </w:rPr>
        <w:t>ого</w:t>
      </w:r>
      <w:r w:rsidR="00B57FFD" w:rsidRPr="003A370F">
        <w:rPr>
          <w:sz w:val="28"/>
          <w:szCs w:val="28"/>
        </w:rPr>
        <w:t xml:space="preserve"> бюджетн</w:t>
      </w:r>
      <w:r w:rsidR="00B57FFD">
        <w:rPr>
          <w:sz w:val="28"/>
          <w:szCs w:val="28"/>
        </w:rPr>
        <w:t>ого</w:t>
      </w:r>
      <w:r w:rsidR="00B57FFD" w:rsidRPr="003A370F">
        <w:rPr>
          <w:sz w:val="28"/>
          <w:szCs w:val="28"/>
        </w:rPr>
        <w:t xml:space="preserve"> учреждени</w:t>
      </w:r>
      <w:r w:rsidR="00B57FFD">
        <w:rPr>
          <w:sz w:val="28"/>
          <w:szCs w:val="28"/>
        </w:rPr>
        <w:t>я «</w:t>
      </w:r>
      <w:proofErr w:type="spellStart"/>
      <w:r w:rsidR="00B57FFD">
        <w:rPr>
          <w:sz w:val="28"/>
          <w:szCs w:val="28"/>
        </w:rPr>
        <w:t>Сулеевск</w:t>
      </w:r>
      <w:r w:rsidR="00EA6A61">
        <w:rPr>
          <w:sz w:val="28"/>
          <w:szCs w:val="28"/>
        </w:rPr>
        <w:t>ий</w:t>
      </w:r>
      <w:proofErr w:type="spellEnd"/>
      <w:r w:rsidR="00B57FFD">
        <w:rPr>
          <w:sz w:val="28"/>
          <w:szCs w:val="28"/>
        </w:rPr>
        <w:t xml:space="preserve"> социально-реабилитационн</w:t>
      </w:r>
      <w:r w:rsidR="00EA6A61">
        <w:rPr>
          <w:sz w:val="28"/>
          <w:szCs w:val="28"/>
        </w:rPr>
        <w:t>ый</w:t>
      </w:r>
      <w:r w:rsidR="00B57FFD">
        <w:rPr>
          <w:sz w:val="28"/>
          <w:szCs w:val="28"/>
        </w:rPr>
        <w:t xml:space="preserve"> </w:t>
      </w:r>
      <w:r w:rsidR="00933E2F">
        <w:rPr>
          <w:sz w:val="28"/>
          <w:szCs w:val="28"/>
        </w:rPr>
        <w:t>центр</w:t>
      </w:r>
      <w:r w:rsidR="00B57FFD">
        <w:rPr>
          <w:sz w:val="28"/>
          <w:szCs w:val="28"/>
        </w:rPr>
        <w:t>»</w:t>
      </w:r>
      <w:r w:rsidR="006932F5" w:rsidRPr="00C624D4">
        <w:rPr>
          <w:b/>
          <w:sz w:val="28"/>
          <w:szCs w:val="28"/>
        </w:rPr>
        <w:t>;</w:t>
      </w:r>
      <w:proofErr w:type="gramEnd"/>
    </w:p>
    <w:p w:rsidR="003C6670" w:rsidRPr="00DB0241" w:rsidRDefault="00416F94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</w:t>
      </w:r>
      <w:r w:rsidR="00ED0E5E" w:rsidRPr="00DB0241">
        <w:rPr>
          <w:sz w:val="28"/>
          <w:szCs w:val="28"/>
        </w:rPr>
        <w:t>1</w:t>
      </w:r>
      <w:r w:rsidR="00C624D4">
        <w:rPr>
          <w:sz w:val="28"/>
          <w:szCs w:val="28"/>
        </w:rPr>
        <w:t>3</w:t>
      </w:r>
      <w:r w:rsidRPr="00DB0241">
        <w:rPr>
          <w:sz w:val="28"/>
          <w:szCs w:val="28"/>
        </w:rPr>
        <w:t xml:space="preserve"> год установлено: </w:t>
      </w:r>
    </w:p>
    <w:p w:rsidR="003C6670" w:rsidRPr="00DB0241" w:rsidRDefault="003C6670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 w:rsidR="00C624D4">
        <w:rPr>
          <w:sz w:val="28"/>
          <w:szCs w:val="28"/>
        </w:rPr>
        <w:t>3 069 060,4</w:t>
      </w:r>
      <w:r w:rsidR="00162F00" w:rsidRPr="00DB0241">
        <w:rPr>
          <w:sz w:val="28"/>
          <w:szCs w:val="28"/>
        </w:rPr>
        <w:t xml:space="preserve"> тыс. рублей</w:t>
      </w:r>
      <w:r w:rsidR="009C335D" w:rsidRPr="00DB0241">
        <w:rPr>
          <w:sz w:val="28"/>
          <w:szCs w:val="28"/>
        </w:rPr>
        <w:t>,</w:t>
      </w:r>
      <w:r w:rsidRPr="00DB0241">
        <w:rPr>
          <w:sz w:val="28"/>
          <w:szCs w:val="28"/>
        </w:rPr>
        <w:t xml:space="preserve"> в том числе:</w:t>
      </w:r>
    </w:p>
    <w:p w:rsidR="003C6670" w:rsidRPr="00DB0241" w:rsidRDefault="00162F0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</w:t>
      </w:r>
      <w:r w:rsidR="003C6670" w:rsidRPr="00DB0241">
        <w:rPr>
          <w:sz w:val="28"/>
          <w:szCs w:val="28"/>
        </w:rPr>
        <w:t xml:space="preserve">- </w:t>
      </w:r>
      <w:r w:rsidRPr="00DB0241">
        <w:rPr>
          <w:sz w:val="28"/>
          <w:szCs w:val="28"/>
        </w:rPr>
        <w:t xml:space="preserve">налоговые доходы – </w:t>
      </w:r>
      <w:r w:rsidR="00B9721F">
        <w:rPr>
          <w:sz w:val="28"/>
          <w:szCs w:val="28"/>
        </w:rPr>
        <w:t xml:space="preserve"> 944 807,0</w:t>
      </w:r>
      <w:r w:rsidR="00ED085F" w:rsidRPr="00DB0241">
        <w:rPr>
          <w:sz w:val="28"/>
          <w:szCs w:val="28"/>
        </w:rPr>
        <w:t xml:space="preserve">  </w:t>
      </w:r>
      <w:r w:rsidR="003C6670" w:rsidRPr="00DB0241">
        <w:rPr>
          <w:sz w:val="28"/>
          <w:szCs w:val="28"/>
        </w:rPr>
        <w:t>тыс. рублей;</w:t>
      </w:r>
    </w:p>
    <w:p w:rsidR="003C6670" w:rsidRPr="00DB0241" w:rsidRDefault="003C667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-</w:t>
      </w:r>
      <w:r w:rsidR="00162F00" w:rsidRPr="00DB0241">
        <w:rPr>
          <w:sz w:val="28"/>
          <w:szCs w:val="28"/>
        </w:rPr>
        <w:t xml:space="preserve"> неналоговые доходы –</w:t>
      </w:r>
      <w:r w:rsidR="00602BB4" w:rsidRPr="00DB0241">
        <w:rPr>
          <w:sz w:val="28"/>
          <w:szCs w:val="28"/>
        </w:rPr>
        <w:t xml:space="preserve"> </w:t>
      </w:r>
      <w:r w:rsidR="009A46E9" w:rsidRPr="00DB0241">
        <w:rPr>
          <w:sz w:val="28"/>
          <w:szCs w:val="28"/>
        </w:rPr>
        <w:t xml:space="preserve"> </w:t>
      </w:r>
      <w:r w:rsidR="00B9721F">
        <w:rPr>
          <w:sz w:val="28"/>
          <w:szCs w:val="28"/>
        </w:rPr>
        <w:t>156 317,8</w:t>
      </w:r>
      <w:r w:rsidR="009A46E9" w:rsidRPr="00DB0241">
        <w:rPr>
          <w:sz w:val="28"/>
          <w:szCs w:val="28"/>
        </w:rPr>
        <w:t xml:space="preserve">  </w:t>
      </w:r>
      <w:r w:rsidRPr="00DB0241">
        <w:rPr>
          <w:sz w:val="28"/>
          <w:szCs w:val="28"/>
        </w:rPr>
        <w:t>тыс. рублей;</w:t>
      </w:r>
    </w:p>
    <w:p w:rsidR="00602BB4" w:rsidRPr="00DB0241" w:rsidRDefault="003C667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</w:t>
      </w:r>
      <w:r w:rsidR="00162F00" w:rsidRPr="00DB0241">
        <w:rPr>
          <w:sz w:val="28"/>
          <w:szCs w:val="28"/>
        </w:rPr>
        <w:t xml:space="preserve">безвозмездные поступления от других бюджетов бюджетной системы РФ –  </w:t>
      </w:r>
      <w:r w:rsidR="00B9721F">
        <w:rPr>
          <w:sz w:val="28"/>
          <w:szCs w:val="28"/>
        </w:rPr>
        <w:t>1 973 077,3</w:t>
      </w:r>
      <w:r w:rsidR="00602BB4" w:rsidRPr="00DB0241">
        <w:rPr>
          <w:sz w:val="28"/>
          <w:szCs w:val="28"/>
          <w:lang w:eastAsia="en-US"/>
        </w:rPr>
        <w:t xml:space="preserve"> </w:t>
      </w:r>
      <w:r w:rsidR="00162F00" w:rsidRPr="00DB0241">
        <w:rPr>
          <w:sz w:val="28"/>
          <w:szCs w:val="28"/>
        </w:rPr>
        <w:t>тыс</w:t>
      </w:r>
      <w:r w:rsidR="00602BB4" w:rsidRPr="00DB0241">
        <w:rPr>
          <w:sz w:val="28"/>
          <w:szCs w:val="28"/>
        </w:rPr>
        <w:t>. рублей;</w:t>
      </w:r>
    </w:p>
    <w:p w:rsidR="00162F00" w:rsidRPr="00DB0241" w:rsidRDefault="003C667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 w:rsidR="00162F00" w:rsidRPr="00DB0241">
        <w:rPr>
          <w:sz w:val="28"/>
          <w:szCs w:val="28"/>
        </w:rPr>
        <w:t xml:space="preserve"> </w:t>
      </w:r>
      <w:r w:rsidR="00826F97" w:rsidRPr="00DB0241">
        <w:rPr>
          <w:sz w:val="28"/>
          <w:szCs w:val="28"/>
        </w:rPr>
        <w:t xml:space="preserve">     </w:t>
      </w:r>
      <w:r w:rsidR="00B9721F">
        <w:rPr>
          <w:sz w:val="28"/>
          <w:szCs w:val="28"/>
        </w:rPr>
        <w:t>2 993 489,5</w:t>
      </w:r>
      <w:r w:rsidR="001C5F29" w:rsidRPr="00DB0241">
        <w:rPr>
          <w:sz w:val="28"/>
          <w:szCs w:val="28"/>
        </w:rPr>
        <w:t xml:space="preserve"> тыс. рублей;</w:t>
      </w:r>
    </w:p>
    <w:p w:rsidR="002D0716" w:rsidRPr="00DB0241" w:rsidRDefault="001C5F29" w:rsidP="003F2EB2">
      <w:pPr>
        <w:pStyle w:val="20"/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 w:rsidR="00B9721F">
        <w:rPr>
          <w:sz w:val="28"/>
          <w:szCs w:val="28"/>
        </w:rPr>
        <w:t>профицит</w:t>
      </w:r>
      <w:r w:rsidR="002D0716" w:rsidRPr="00DB0241">
        <w:rPr>
          <w:sz w:val="28"/>
          <w:szCs w:val="28"/>
        </w:rPr>
        <w:t xml:space="preserve"> бюджета составил</w:t>
      </w:r>
      <w:r w:rsidR="00D517FA" w:rsidRPr="00DB0241">
        <w:rPr>
          <w:sz w:val="28"/>
          <w:szCs w:val="28"/>
        </w:rPr>
        <w:t xml:space="preserve">     </w:t>
      </w:r>
      <w:r w:rsidR="002D0716" w:rsidRPr="00DB0241">
        <w:rPr>
          <w:sz w:val="28"/>
          <w:szCs w:val="28"/>
        </w:rPr>
        <w:t xml:space="preserve"> </w:t>
      </w:r>
      <w:r w:rsidR="00B9721F">
        <w:rPr>
          <w:sz w:val="28"/>
          <w:szCs w:val="28"/>
        </w:rPr>
        <w:t>75 570,9</w:t>
      </w:r>
      <w:r w:rsidR="002D0716" w:rsidRPr="00DB0241">
        <w:rPr>
          <w:sz w:val="28"/>
          <w:szCs w:val="28"/>
        </w:rPr>
        <w:t xml:space="preserve"> тыс. рублей. </w:t>
      </w:r>
    </w:p>
    <w:p w:rsidR="00DA24D4" w:rsidRDefault="00185F4E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 201</w:t>
      </w:r>
      <w:r w:rsidR="00B9721F">
        <w:rPr>
          <w:sz w:val="28"/>
          <w:szCs w:val="28"/>
        </w:rPr>
        <w:t>3</w:t>
      </w:r>
      <w:r w:rsidRPr="00DA24D4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</w:t>
      </w:r>
      <w:r w:rsidR="00AF3166" w:rsidRPr="00DA24D4">
        <w:rPr>
          <w:sz w:val="28"/>
          <w:szCs w:val="28"/>
        </w:rPr>
        <w:t>;</w:t>
      </w:r>
      <w:r w:rsidRPr="00DA24D4">
        <w:rPr>
          <w:sz w:val="28"/>
          <w:szCs w:val="28"/>
        </w:rPr>
        <w:t xml:space="preserve"> кредиты, льготы, отсрочки по налогам за 201</w:t>
      </w:r>
      <w:r w:rsidR="00B9721F">
        <w:rPr>
          <w:sz w:val="28"/>
          <w:szCs w:val="28"/>
        </w:rPr>
        <w:t>3</w:t>
      </w:r>
      <w:r w:rsidRPr="00DA24D4">
        <w:rPr>
          <w:sz w:val="28"/>
          <w:szCs w:val="28"/>
        </w:rPr>
        <w:t xml:space="preserve"> год не предоставлялись. </w:t>
      </w:r>
    </w:p>
    <w:p w:rsidR="00B57FFD" w:rsidRPr="0002524C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Привлечение дополнительных кредитных сре</w:t>
      </w:r>
      <w:proofErr w:type="gramStart"/>
      <w:r w:rsidRPr="0002524C">
        <w:rPr>
          <w:sz w:val="28"/>
          <w:szCs w:val="28"/>
        </w:rPr>
        <w:t>дств пр</w:t>
      </w:r>
      <w:proofErr w:type="gramEnd"/>
      <w:r w:rsidRPr="0002524C">
        <w:rPr>
          <w:sz w:val="28"/>
          <w:szCs w:val="28"/>
        </w:rPr>
        <w:t>едусмотрено в сумме 140 </w:t>
      </w:r>
      <w:r w:rsidR="00B57FFD" w:rsidRPr="0002524C">
        <w:rPr>
          <w:sz w:val="28"/>
          <w:szCs w:val="28"/>
        </w:rPr>
        <w:t>7</w:t>
      </w:r>
      <w:r w:rsidRPr="0002524C">
        <w:rPr>
          <w:sz w:val="28"/>
          <w:szCs w:val="28"/>
        </w:rPr>
        <w:t>00,0 тыс. рублей</w:t>
      </w:r>
      <w:r w:rsidR="00DA24D4" w:rsidRPr="0002524C">
        <w:rPr>
          <w:sz w:val="28"/>
          <w:szCs w:val="28"/>
        </w:rPr>
        <w:t xml:space="preserve">. </w:t>
      </w:r>
    </w:p>
    <w:p w:rsidR="00DA24D4" w:rsidRPr="0002524C" w:rsidRDefault="00DA24D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В</w:t>
      </w:r>
      <w:r w:rsidR="00185F4E" w:rsidRPr="0002524C">
        <w:rPr>
          <w:sz w:val="28"/>
          <w:szCs w:val="28"/>
        </w:rPr>
        <w:t xml:space="preserve"> отчетном году получен</w:t>
      </w:r>
      <w:r w:rsidRPr="0002524C">
        <w:rPr>
          <w:sz w:val="28"/>
          <w:szCs w:val="28"/>
        </w:rPr>
        <w:t>ы</w:t>
      </w:r>
      <w:r w:rsidR="00185F4E" w:rsidRPr="0002524C">
        <w:rPr>
          <w:sz w:val="28"/>
          <w:szCs w:val="28"/>
        </w:rPr>
        <w:t xml:space="preserve"> кредит</w:t>
      </w:r>
      <w:r w:rsidRPr="0002524C">
        <w:rPr>
          <w:sz w:val="28"/>
          <w:szCs w:val="28"/>
        </w:rPr>
        <w:t>ы:</w:t>
      </w:r>
    </w:p>
    <w:p w:rsidR="00DA24D4" w:rsidRPr="0002524C" w:rsidRDefault="00DA24D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-</w:t>
      </w:r>
      <w:r w:rsidR="00185F4E" w:rsidRPr="0002524C">
        <w:rPr>
          <w:sz w:val="28"/>
          <w:szCs w:val="28"/>
        </w:rPr>
        <w:t xml:space="preserve"> в ОАО </w:t>
      </w:r>
      <w:r w:rsidR="00187588" w:rsidRPr="0002524C">
        <w:rPr>
          <w:sz w:val="28"/>
          <w:szCs w:val="28"/>
        </w:rPr>
        <w:t>«Сбербанк России»</w:t>
      </w:r>
      <w:r w:rsidRPr="0002524C">
        <w:rPr>
          <w:sz w:val="28"/>
          <w:szCs w:val="28"/>
        </w:rPr>
        <w:t xml:space="preserve"> по муниципальному контракту № 201</w:t>
      </w:r>
      <w:r w:rsidR="004E0314" w:rsidRPr="0002524C">
        <w:rPr>
          <w:sz w:val="28"/>
          <w:szCs w:val="28"/>
        </w:rPr>
        <w:t>3</w:t>
      </w:r>
      <w:r w:rsidRPr="0002524C">
        <w:rPr>
          <w:sz w:val="28"/>
          <w:szCs w:val="28"/>
        </w:rPr>
        <w:t>.1</w:t>
      </w:r>
      <w:r w:rsidR="004E0314" w:rsidRPr="0002524C">
        <w:rPr>
          <w:sz w:val="28"/>
          <w:szCs w:val="28"/>
        </w:rPr>
        <w:t>7140</w:t>
      </w:r>
      <w:r w:rsidRPr="0002524C">
        <w:rPr>
          <w:sz w:val="28"/>
          <w:szCs w:val="28"/>
        </w:rPr>
        <w:t xml:space="preserve"> от </w:t>
      </w:r>
      <w:r w:rsidR="004E0314" w:rsidRPr="0002524C">
        <w:rPr>
          <w:sz w:val="28"/>
          <w:szCs w:val="28"/>
        </w:rPr>
        <w:t>18</w:t>
      </w:r>
      <w:r w:rsidRPr="0002524C">
        <w:rPr>
          <w:sz w:val="28"/>
          <w:szCs w:val="28"/>
        </w:rPr>
        <w:t>.06.201</w:t>
      </w:r>
      <w:r w:rsidR="004E0314" w:rsidRPr="0002524C">
        <w:rPr>
          <w:sz w:val="28"/>
          <w:szCs w:val="28"/>
        </w:rPr>
        <w:t>3</w:t>
      </w:r>
      <w:r w:rsidRPr="0002524C">
        <w:rPr>
          <w:sz w:val="28"/>
          <w:szCs w:val="28"/>
        </w:rPr>
        <w:t xml:space="preserve"> г. на погашение кредитных долговых обязательств</w:t>
      </w:r>
      <w:r w:rsidR="00185F4E" w:rsidRPr="0002524C">
        <w:rPr>
          <w:sz w:val="28"/>
          <w:szCs w:val="28"/>
        </w:rPr>
        <w:t xml:space="preserve"> в сумме </w:t>
      </w:r>
      <w:r w:rsidR="00B57FFD" w:rsidRPr="0002524C">
        <w:rPr>
          <w:sz w:val="28"/>
          <w:szCs w:val="28"/>
        </w:rPr>
        <w:t>72 896,4</w:t>
      </w:r>
      <w:r w:rsidR="00185F4E" w:rsidRPr="0002524C">
        <w:rPr>
          <w:sz w:val="28"/>
          <w:szCs w:val="28"/>
        </w:rPr>
        <w:t xml:space="preserve"> тыс. рублей, со сроком возврата </w:t>
      </w:r>
      <w:r w:rsidR="00B57FFD" w:rsidRPr="0002524C">
        <w:rPr>
          <w:sz w:val="28"/>
          <w:szCs w:val="28"/>
        </w:rPr>
        <w:t>18</w:t>
      </w:r>
      <w:r w:rsidR="00187588" w:rsidRPr="0002524C">
        <w:rPr>
          <w:sz w:val="28"/>
          <w:szCs w:val="28"/>
        </w:rPr>
        <w:t>.0</w:t>
      </w:r>
      <w:r w:rsidRPr="0002524C">
        <w:rPr>
          <w:sz w:val="28"/>
          <w:szCs w:val="28"/>
        </w:rPr>
        <w:t>6</w:t>
      </w:r>
      <w:r w:rsidR="00187588" w:rsidRPr="0002524C">
        <w:rPr>
          <w:sz w:val="28"/>
          <w:szCs w:val="28"/>
        </w:rPr>
        <w:t>.201</w:t>
      </w:r>
      <w:r w:rsidR="00B57FFD" w:rsidRPr="0002524C">
        <w:rPr>
          <w:sz w:val="28"/>
          <w:szCs w:val="28"/>
        </w:rPr>
        <w:t>4 г.</w:t>
      </w:r>
    </w:p>
    <w:p w:rsidR="00B57FFD" w:rsidRPr="0002524C" w:rsidRDefault="00B57FF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В 2013 году погашены кредиты:</w:t>
      </w:r>
    </w:p>
    <w:p w:rsidR="00B57FFD" w:rsidRPr="0002524C" w:rsidRDefault="00B57FFD" w:rsidP="00B57FF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- в ОАО «Сбербанк России» по муниципальному контракту № 2012.14051 от 26.06.2012 г. на погашение кредитных долговых обязательств в сумме 140 000,0 тыс. рублей, со сроком возврата 18.06.2013 г.;</w:t>
      </w:r>
    </w:p>
    <w:p w:rsidR="00B57FFD" w:rsidRPr="00F94118" w:rsidRDefault="00B57FFD" w:rsidP="00BC176D">
      <w:pPr>
        <w:pStyle w:val="20"/>
        <w:spacing w:after="0" w:line="276" w:lineRule="auto"/>
        <w:ind w:left="0" w:firstLine="720"/>
        <w:jc w:val="both"/>
        <w:rPr>
          <w:b/>
          <w:sz w:val="28"/>
          <w:szCs w:val="28"/>
        </w:rPr>
      </w:pPr>
      <w:r w:rsidRPr="0002524C">
        <w:rPr>
          <w:sz w:val="28"/>
          <w:szCs w:val="28"/>
        </w:rPr>
        <w:t xml:space="preserve">- в ОАО «Ак Барс» банк </w:t>
      </w:r>
      <w:r w:rsidR="0002524C" w:rsidRPr="0002524C">
        <w:rPr>
          <w:sz w:val="28"/>
          <w:szCs w:val="28"/>
        </w:rPr>
        <w:t>»</w:t>
      </w:r>
      <w:r w:rsidR="0002524C">
        <w:rPr>
          <w:sz w:val="28"/>
          <w:szCs w:val="28"/>
        </w:rPr>
        <w:t xml:space="preserve"> по кредитному договору № 67 от 29.12.2012 г. на покрытие кассового разрыва исполнения бюджета в сумме 700,0 </w:t>
      </w:r>
      <w:proofErr w:type="spellStart"/>
      <w:r w:rsidR="0002524C">
        <w:rPr>
          <w:sz w:val="28"/>
          <w:szCs w:val="28"/>
        </w:rPr>
        <w:t>тыс</w:t>
      </w:r>
      <w:proofErr w:type="gramStart"/>
      <w:r w:rsidR="0002524C">
        <w:rPr>
          <w:sz w:val="28"/>
          <w:szCs w:val="28"/>
        </w:rPr>
        <w:t>.р</w:t>
      </w:r>
      <w:proofErr w:type="gramEnd"/>
      <w:r w:rsidR="0002524C">
        <w:rPr>
          <w:sz w:val="28"/>
          <w:szCs w:val="28"/>
        </w:rPr>
        <w:t>уб</w:t>
      </w:r>
      <w:proofErr w:type="spellEnd"/>
      <w:r w:rsidR="0002524C">
        <w:rPr>
          <w:sz w:val="28"/>
          <w:szCs w:val="28"/>
        </w:rPr>
        <w:t>., со сроком погашения 11.01.2013 г.</w:t>
      </w:r>
    </w:p>
    <w:p w:rsidR="00BC176D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2A6BA9" w:rsidRPr="00DA24D4">
        <w:rPr>
          <w:sz w:val="28"/>
          <w:szCs w:val="28"/>
        </w:rPr>
        <w:t>1</w:t>
      </w:r>
      <w:r w:rsidR="00B9721F">
        <w:rPr>
          <w:sz w:val="28"/>
          <w:szCs w:val="28"/>
        </w:rPr>
        <w:t>3</w:t>
      </w:r>
      <w:r w:rsidRPr="00DA24D4">
        <w:rPr>
          <w:sz w:val="28"/>
          <w:szCs w:val="28"/>
        </w:rPr>
        <w:t xml:space="preserve"> год не предоставлялись.</w:t>
      </w:r>
    </w:p>
    <w:p w:rsidR="00185F4E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A6BA9">
        <w:rPr>
          <w:sz w:val="28"/>
          <w:szCs w:val="28"/>
        </w:rPr>
        <w:lastRenderedPageBreak/>
        <w:t xml:space="preserve">Решением Совета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от </w:t>
      </w:r>
      <w:r w:rsidR="00D93412">
        <w:rPr>
          <w:sz w:val="28"/>
          <w:szCs w:val="28"/>
        </w:rPr>
        <w:t>13</w:t>
      </w:r>
      <w:r w:rsidRPr="002A6BA9">
        <w:rPr>
          <w:sz w:val="28"/>
          <w:szCs w:val="28"/>
        </w:rPr>
        <w:t>.12.20</w:t>
      </w:r>
      <w:r w:rsidR="00C16507">
        <w:rPr>
          <w:sz w:val="28"/>
          <w:szCs w:val="28"/>
        </w:rPr>
        <w:t>1</w:t>
      </w:r>
      <w:r w:rsidR="00D93412">
        <w:rPr>
          <w:sz w:val="28"/>
          <w:szCs w:val="28"/>
        </w:rPr>
        <w:t>1</w:t>
      </w:r>
      <w:r w:rsidRPr="002A6BA9">
        <w:rPr>
          <w:sz w:val="28"/>
          <w:szCs w:val="28"/>
        </w:rPr>
        <w:t>г. № </w:t>
      </w:r>
      <w:r w:rsidR="00D93412">
        <w:rPr>
          <w:sz w:val="28"/>
          <w:szCs w:val="28"/>
        </w:rPr>
        <w:t>139</w:t>
      </w:r>
      <w:r w:rsidRPr="002A6BA9">
        <w:rPr>
          <w:sz w:val="28"/>
          <w:szCs w:val="28"/>
        </w:rPr>
        <w:t xml:space="preserve"> верхний предел муниципального долга на 01.01.201</w:t>
      </w:r>
      <w:r w:rsidR="00D93412">
        <w:rPr>
          <w:sz w:val="28"/>
          <w:szCs w:val="28"/>
        </w:rPr>
        <w:t>3</w:t>
      </w:r>
      <w:r w:rsidRPr="002A6BA9">
        <w:rPr>
          <w:sz w:val="28"/>
          <w:szCs w:val="28"/>
        </w:rPr>
        <w:t xml:space="preserve"> по долговым обязательствам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установлен в размере </w:t>
      </w:r>
      <w:r w:rsidR="00713E80">
        <w:rPr>
          <w:sz w:val="28"/>
          <w:szCs w:val="28"/>
        </w:rPr>
        <w:t>140 000,0</w:t>
      </w:r>
      <w:r w:rsidRPr="002A6BA9">
        <w:rPr>
          <w:sz w:val="28"/>
          <w:szCs w:val="28"/>
        </w:rPr>
        <w:t xml:space="preserve"> тыс. рублей, что не превышает установленный п. 3 статьи 107</w:t>
      </w:r>
      <w:r w:rsidRPr="002A6BA9">
        <w:rPr>
          <w:color w:val="FF6600"/>
          <w:sz w:val="28"/>
          <w:szCs w:val="28"/>
        </w:rPr>
        <w:t xml:space="preserve"> </w:t>
      </w:r>
      <w:r w:rsidRPr="002A6BA9">
        <w:rPr>
          <w:sz w:val="28"/>
          <w:szCs w:val="28"/>
        </w:rPr>
        <w:t>Бюджетного кодекса РФ предельный размер объема муниципального долга. По</w:t>
      </w:r>
      <w:r w:rsidRPr="007A223B">
        <w:rPr>
          <w:sz w:val="28"/>
          <w:szCs w:val="28"/>
        </w:rPr>
        <w:t xml:space="preserve"> состоянию на 01.</w:t>
      </w:r>
      <w:r>
        <w:rPr>
          <w:sz w:val="28"/>
          <w:szCs w:val="28"/>
        </w:rPr>
        <w:t>01</w:t>
      </w:r>
      <w:r w:rsidRPr="007A223B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B39F5">
        <w:rPr>
          <w:sz w:val="28"/>
          <w:szCs w:val="28"/>
        </w:rPr>
        <w:t>4</w:t>
      </w:r>
      <w:r w:rsidR="00902E85">
        <w:rPr>
          <w:sz w:val="28"/>
          <w:szCs w:val="28"/>
        </w:rPr>
        <w:t xml:space="preserve">г. </w:t>
      </w:r>
      <w:r w:rsidRPr="007A223B">
        <w:rPr>
          <w:sz w:val="28"/>
          <w:szCs w:val="28"/>
        </w:rPr>
        <w:t xml:space="preserve"> фактический объем муниципального долга составляет </w:t>
      </w:r>
      <w:r w:rsidR="00FB39F5">
        <w:rPr>
          <w:sz w:val="28"/>
          <w:szCs w:val="28"/>
        </w:rPr>
        <w:t>72 896,4</w:t>
      </w:r>
      <w:r w:rsidRPr="007A223B">
        <w:rPr>
          <w:sz w:val="28"/>
          <w:szCs w:val="28"/>
        </w:rPr>
        <w:t xml:space="preserve"> тыс. рублей</w:t>
      </w:r>
      <w:r w:rsidR="00713E80">
        <w:rPr>
          <w:sz w:val="28"/>
          <w:szCs w:val="28"/>
        </w:rPr>
        <w:t>.</w:t>
      </w:r>
    </w:p>
    <w:p w:rsidR="00AE4D8B" w:rsidRDefault="00AE4D8B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201</w:t>
      </w:r>
      <w:r w:rsidR="00FB39F5">
        <w:rPr>
          <w:sz w:val="28"/>
          <w:szCs w:val="28"/>
        </w:rPr>
        <w:t>3</w:t>
      </w:r>
      <w:r w:rsidRPr="00C45381">
        <w:rPr>
          <w:sz w:val="28"/>
          <w:szCs w:val="28"/>
        </w:rPr>
        <w:t xml:space="preserve"> год утверждена </w:t>
      </w:r>
      <w:r w:rsidRPr="002A6BA9">
        <w:rPr>
          <w:sz w:val="28"/>
          <w:szCs w:val="28"/>
        </w:rPr>
        <w:t xml:space="preserve">Решением Совета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13</w:t>
      </w:r>
      <w:r w:rsidRPr="002A6BA9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FB39F5">
        <w:rPr>
          <w:sz w:val="28"/>
          <w:szCs w:val="28"/>
        </w:rPr>
        <w:t>2</w:t>
      </w:r>
      <w:r w:rsidRPr="002A6BA9">
        <w:rPr>
          <w:sz w:val="28"/>
          <w:szCs w:val="28"/>
        </w:rPr>
        <w:t>г. № </w:t>
      </w:r>
      <w:r w:rsidR="00FB39F5">
        <w:rPr>
          <w:sz w:val="28"/>
          <w:szCs w:val="28"/>
        </w:rPr>
        <w:t>256</w:t>
      </w:r>
      <w:r>
        <w:rPr>
          <w:sz w:val="28"/>
          <w:szCs w:val="28"/>
        </w:rPr>
        <w:t xml:space="preserve"> </w:t>
      </w:r>
      <w:r w:rsidRPr="00C45381">
        <w:rPr>
          <w:sz w:val="28"/>
          <w:szCs w:val="28"/>
        </w:rPr>
        <w:t>в сумме 140 000,0 тыс. рублей.</w:t>
      </w:r>
    </w:p>
    <w:p w:rsidR="00185F4E" w:rsidRDefault="00C45381" w:rsidP="000B041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85F4E">
        <w:rPr>
          <w:sz w:val="28"/>
          <w:szCs w:val="28"/>
        </w:rPr>
        <w:t>По сравнению с аналогичным показателем</w:t>
      </w:r>
      <w:r w:rsidR="001658CD">
        <w:rPr>
          <w:sz w:val="28"/>
          <w:szCs w:val="28"/>
        </w:rPr>
        <w:t xml:space="preserve"> на 1 января 201</w:t>
      </w:r>
      <w:r w:rsidR="00FB39F5">
        <w:rPr>
          <w:sz w:val="28"/>
          <w:szCs w:val="28"/>
        </w:rPr>
        <w:t>3</w:t>
      </w:r>
      <w:r w:rsidR="001658CD">
        <w:rPr>
          <w:sz w:val="28"/>
          <w:szCs w:val="28"/>
        </w:rPr>
        <w:t xml:space="preserve"> года </w:t>
      </w:r>
      <w:r w:rsidR="00185F4E">
        <w:rPr>
          <w:sz w:val="28"/>
          <w:szCs w:val="28"/>
        </w:rPr>
        <w:t xml:space="preserve"> размер муниципального долга по состоянию на 1 января  201</w:t>
      </w:r>
      <w:r w:rsidR="00FB39F5">
        <w:rPr>
          <w:sz w:val="28"/>
          <w:szCs w:val="28"/>
        </w:rPr>
        <w:t>4</w:t>
      </w:r>
      <w:r w:rsidR="00185F4E">
        <w:rPr>
          <w:sz w:val="28"/>
          <w:szCs w:val="28"/>
        </w:rPr>
        <w:t xml:space="preserve"> года </w:t>
      </w:r>
      <w:r w:rsidR="00FB39F5">
        <w:rPr>
          <w:sz w:val="28"/>
          <w:szCs w:val="28"/>
        </w:rPr>
        <w:t xml:space="preserve">сократился </w:t>
      </w:r>
      <w:r w:rsidR="00D93412">
        <w:rPr>
          <w:sz w:val="28"/>
          <w:szCs w:val="28"/>
        </w:rPr>
        <w:t xml:space="preserve"> на </w:t>
      </w:r>
      <w:r w:rsidR="00FB39F5">
        <w:rPr>
          <w:sz w:val="28"/>
          <w:szCs w:val="28"/>
        </w:rPr>
        <w:t>67 803,6</w:t>
      </w:r>
      <w:r w:rsidR="00D93412">
        <w:rPr>
          <w:sz w:val="28"/>
          <w:szCs w:val="28"/>
        </w:rPr>
        <w:t xml:space="preserve"> </w:t>
      </w:r>
      <w:proofErr w:type="spellStart"/>
      <w:r w:rsidR="00D93412">
        <w:rPr>
          <w:sz w:val="28"/>
          <w:szCs w:val="28"/>
        </w:rPr>
        <w:t>тыс</w:t>
      </w:r>
      <w:proofErr w:type="gramStart"/>
      <w:r w:rsidR="00D93412">
        <w:rPr>
          <w:sz w:val="28"/>
          <w:szCs w:val="28"/>
        </w:rPr>
        <w:t>.р</w:t>
      </w:r>
      <w:proofErr w:type="gramEnd"/>
      <w:r w:rsidR="00D93412">
        <w:rPr>
          <w:sz w:val="28"/>
          <w:szCs w:val="28"/>
        </w:rPr>
        <w:t>ублей</w:t>
      </w:r>
      <w:proofErr w:type="spellEnd"/>
      <w:r w:rsidR="00D93412">
        <w:rPr>
          <w:sz w:val="28"/>
          <w:szCs w:val="28"/>
        </w:rPr>
        <w:t xml:space="preserve"> или на</w:t>
      </w:r>
      <w:r w:rsidR="004E0314">
        <w:rPr>
          <w:sz w:val="28"/>
          <w:szCs w:val="28"/>
        </w:rPr>
        <w:t xml:space="preserve"> 48,2</w:t>
      </w:r>
      <w:r w:rsidR="00D93412">
        <w:rPr>
          <w:sz w:val="28"/>
          <w:szCs w:val="28"/>
        </w:rPr>
        <w:t>%</w:t>
      </w:r>
      <w:r w:rsidR="00185F4E">
        <w:rPr>
          <w:sz w:val="28"/>
          <w:szCs w:val="28"/>
        </w:rPr>
        <w:t>.</w:t>
      </w:r>
    </w:p>
    <w:p w:rsidR="00C45381" w:rsidRPr="00C45381" w:rsidRDefault="00185F4E" w:rsidP="00BC176D">
      <w:pPr>
        <w:pStyle w:val="20"/>
        <w:tabs>
          <w:tab w:val="left" w:pos="7391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 xml:space="preserve">Предельный объем муниципальных заимствований не превышает </w:t>
      </w:r>
      <w:r w:rsidR="002B70DD" w:rsidRPr="00C45381">
        <w:rPr>
          <w:sz w:val="28"/>
          <w:szCs w:val="28"/>
        </w:rPr>
        <w:t>сумму,</w:t>
      </w:r>
      <w:r w:rsidRPr="00C45381">
        <w:rPr>
          <w:sz w:val="28"/>
          <w:szCs w:val="28"/>
        </w:rPr>
        <w:t xml:space="preserve"> направляемую на финансирование дефицита бюджета и погашение долговых обязательств бюджета, что соответствует требованиям </w:t>
      </w:r>
      <w:r w:rsidR="00C64D86" w:rsidRPr="00C45381">
        <w:rPr>
          <w:sz w:val="28"/>
          <w:szCs w:val="28"/>
        </w:rPr>
        <w:t xml:space="preserve">    </w:t>
      </w:r>
      <w:r w:rsidRPr="00C45381">
        <w:rPr>
          <w:sz w:val="28"/>
          <w:szCs w:val="28"/>
        </w:rPr>
        <w:t xml:space="preserve">ст. 106 Бюджетного кодекса РФ. </w:t>
      </w:r>
    </w:p>
    <w:p w:rsidR="00185F4E" w:rsidRDefault="00185F4E" w:rsidP="00B51854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FB39F5">
        <w:rPr>
          <w:sz w:val="28"/>
          <w:szCs w:val="28"/>
        </w:rPr>
        <w:t>8 725,6</w:t>
      </w:r>
      <w:r>
        <w:rPr>
          <w:sz w:val="28"/>
          <w:szCs w:val="28"/>
        </w:rPr>
        <w:t xml:space="preserve"> тыс. рублей, при плане </w:t>
      </w:r>
      <w:r w:rsidR="00FB39F5">
        <w:rPr>
          <w:sz w:val="28"/>
          <w:szCs w:val="28"/>
        </w:rPr>
        <w:t xml:space="preserve">12 390,0 </w:t>
      </w:r>
      <w:r>
        <w:rPr>
          <w:sz w:val="28"/>
          <w:szCs w:val="28"/>
        </w:rPr>
        <w:t>тыс. рублей.</w:t>
      </w:r>
    </w:p>
    <w:p w:rsidR="00185F4E" w:rsidRDefault="00185F4E" w:rsidP="00B51854">
      <w:pPr>
        <w:spacing w:line="276" w:lineRule="auto"/>
      </w:pPr>
    </w:p>
    <w:p w:rsidR="004929DA" w:rsidRDefault="004929DA" w:rsidP="00B51854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63AEB" w:rsidRPr="00363AEB">
        <w:rPr>
          <w:b/>
          <w:sz w:val="28"/>
          <w:szCs w:val="28"/>
        </w:rPr>
        <w:t>Анализ доходов бюджета</w:t>
      </w:r>
    </w:p>
    <w:p w:rsidR="00B51854" w:rsidRDefault="00B51854" w:rsidP="00B51854">
      <w:pPr>
        <w:spacing w:line="276" w:lineRule="auto"/>
        <w:ind w:firstLine="720"/>
        <w:rPr>
          <w:b/>
          <w:sz w:val="28"/>
          <w:szCs w:val="28"/>
        </w:rPr>
      </w:pPr>
    </w:p>
    <w:p w:rsidR="00B51854" w:rsidRPr="00B51854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B51854">
        <w:rPr>
          <w:rFonts w:ascii="Times New Roman CYR" w:hAnsi="Times New Roman CYR" w:cs="Times New Roman CYR"/>
          <w:sz w:val="28"/>
          <w:szCs w:val="28"/>
        </w:rPr>
        <w:t>Согласно Отчету об исполнении бюджета за 201</w:t>
      </w:r>
      <w:r w:rsidR="00F94118">
        <w:rPr>
          <w:rFonts w:ascii="Times New Roman CYR" w:hAnsi="Times New Roman CYR" w:cs="Times New Roman CYR"/>
          <w:sz w:val="28"/>
          <w:szCs w:val="28"/>
        </w:rPr>
        <w:t>3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год доходы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в отчетном году составили </w:t>
      </w:r>
      <w:r w:rsidR="00F94118">
        <w:rPr>
          <w:rFonts w:ascii="Times New Roman CYR" w:hAnsi="Times New Roman CYR" w:cs="Times New Roman CYR"/>
          <w:sz w:val="28"/>
          <w:szCs w:val="28"/>
        </w:rPr>
        <w:t>3 069 060,4</w:t>
      </w:r>
      <w:r w:rsidRPr="00DB0241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тыс. рублей или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118">
        <w:rPr>
          <w:rFonts w:ascii="Times New Roman CYR" w:hAnsi="Times New Roman CYR" w:cs="Times New Roman CYR"/>
          <w:sz w:val="28"/>
          <w:szCs w:val="28"/>
        </w:rPr>
        <w:t xml:space="preserve"> 130,7 </w:t>
      </w:r>
      <w:r w:rsidRPr="00B51854">
        <w:rPr>
          <w:rFonts w:ascii="Times New Roman CYR" w:hAnsi="Times New Roman CYR" w:cs="Times New Roman CYR"/>
          <w:sz w:val="28"/>
          <w:szCs w:val="28"/>
        </w:rPr>
        <w:t>% от прогнозного показателя, утвержденного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от 13.12.201</w:t>
      </w:r>
      <w:r w:rsidR="00F94118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F94118">
        <w:rPr>
          <w:sz w:val="28"/>
          <w:szCs w:val="28"/>
        </w:rPr>
        <w:t>256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F94118">
        <w:rPr>
          <w:sz w:val="28"/>
          <w:szCs w:val="28"/>
        </w:rPr>
        <w:t>3 год и на плановый период 2014</w:t>
      </w:r>
      <w:r>
        <w:rPr>
          <w:sz w:val="28"/>
          <w:szCs w:val="28"/>
        </w:rPr>
        <w:t xml:space="preserve"> и 201</w:t>
      </w:r>
      <w:r w:rsidR="00F9411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</w:t>
      </w:r>
      <w:r w:rsidR="00A62E50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что подтверждено в ходе внешней проверки,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проведенной</w:t>
      </w:r>
      <w:proofErr w:type="gramEnd"/>
      <w:r w:rsidRPr="00B518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Контрольно-с</w:t>
      </w:r>
      <w:r w:rsidRPr="00B51854">
        <w:rPr>
          <w:rFonts w:ascii="Times New Roman CYR" w:hAnsi="Times New Roman CYR" w:cs="Times New Roman CYR"/>
          <w:sz w:val="28"/>
          <w:szCs w:val="28"/>
        </w:rPr>
        <w:t>четной палатой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B51854"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322DF9">
        <w:rPr>
          <w:rFonts w:ascii="Times New Roman CYR" w:hAnsi="Times New Roman CYR" w:cs="Times New Roman CYR"/>
          <w:sz w:val="28"/>
          <w:szCs w:val="28"/>
        </w:rPr>
        <w:t>В 201</w:t>
      </w:r>
      <w:r w:rsidR="00F94118">
        <w:rPr>
          <w:rFonts w:ascii="Times New Roman CYR" w:hAnsi="Times New Roman CYR" w:cs="Times New Roman CYR"/>
          <w:sz w:val="28"/>
          <w:szCs w:val="28"/>
        </w:rPr>
        <w:t>3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году доходы бюджета </w:t>
      </w:r>
      <w:proofErr w:type="spellStart"/>
      <w:r w:rsidRPr="00322DF9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322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увеличились по сравнению с аналогичным показателем 201</w:t>
      </w:r>
      <w:r w:rsidR="00F94118">
        <w:rPr>
          <w:rFonts w:ascii="Times New Roman CYR" w:hAnsi="Times New Roman CYR" w:cs="Times New Roman CYR"/>
          <w:sz w:val="28"/>
          <w:szCs w:val="28"/>
        </w:rPr>
        <w:t>2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CB53F2">
        <w:rPr>
          <w:rFonts w:ascii="Times New Roman CYR" w:hAnsi="Times New Roman CYR" w:cs="Times New Roman CYR"/>
          <w:sz w:val="28"/>
          <w:szCs w:val="28"/>
        </w:rPr>
        <w:t>388 785,0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 тыс. рублей или на </w:t>
      </w:r>
      <w:r w:rsidR="00CB53F2">
        <w:rPr>
          <w:rFonts w:ascii="Times New Roman CYR" w:hAnsi="Times New Roman CYR" w:cs="Times New Roman CYR"/>
          <w:sz w:val="28"/>
          <w:szCs w:val="28"/>
        </w:rPr>
        <w:t>14,5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%.  Динамика исполнения доходов бюджета  </w:t>
      </w:r>
      <w:proofErr w:type="spellStart"/>
      <w:r w:rsidRPr="00322DF9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322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за 201</w:t>
      </w:r>
      <w:r w:rsidR="00CB53F2">
        <w:rPr>
          <w:rFonts w:ascii="Times New Roman CYR" w:hAnsi="Times New Roman CYR" w:cs="Times New Roman CYR"/>
          <w:sz w:val="28"/>
          <w:szCs w:val="28"/>
        </w:rPr>
        <w:t>2</w:t>
      </w:r>
      <w:r w:rsidRPr="00322DF9">
        <w:rPr>
          <w:rFonts w:ascii="Times New Roman CYR" w:hAnsi="Times New Roman CYR" w:cs="Times New Roman CYR"/>
          <w:sz w:val="28"/>
          <w:szCs w:val="28"/>
        </w:rPr>
        <w:t>-201</w:t>
      </w:r>
      <w:r w:rsidR="00CB53F2">
        <w:rPr>
          <w:rFonts w:ascii="Times New Roman CYR" w:hAnsi="Times New Roman CYR" w:cs="Times New Roman CYR"/>
          <w:sz w:val="28"/>
          <w:szCs w:val="28"/>
        </w:rPr>
        <w:t>3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годы  представлена на диаграмме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24C" w:rsidRDefault="0002524C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>Диаграмма 1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бюджета  </w:t>
      </w: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2012-2013 годы</w:t>
      </w: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Pr="009257E5" w:rsidRDefault="0084394E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B53F2">
        <w:rPr>
          <w:rFonts w:ascii="Times New Roman CYR" w:hAnsi="Times New Roman CYR" w:cs="Times New Roman CYR"/>
          <w:sz w:val="28"/>
          <w:szCs w:val="28"/>
        </w:rPr>
        <w:t>2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годом налоговые доходы бюджета </w:t>
      </w:r>
      <w:r w:rsidR="00CB53F2">
        <w:rPr>
          <w:rFonts w:ascii="Times New Roman CYR" w:hAnsi="Times New Roman CYR" w:cs="Times New Roman CYR"/>
          <w:sz w:val="28"/>
          <w:szCs w:val="28"/>
        </w:rPr>
        <w:t xml:space="preserve">выросли 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на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3F2">
        <w:rPr>
          <w:rFonts w:ascii="Times New Roman CYR" w:hAnsi="Times New Roman CYR" w:cs="Times New Roman CYR"/>
          <w:sz w:val="28"/>
          <w:szCs w:val="28"/>
        </w:rPr>
        <w:t>154 404,2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тыс. рублей или на </w:t>
      </w:r>
      <w:r w:rsidR="00CB53F2">
        <w:rPr>
          <w:rFonts w:ascii="Times New Roman CYR" w:hAnsi="Times New Roman CYR" w:cs="Times New Roman CYR"/>
          <w:sz w:val="28"/>
          <w:szCs w:val="28"/>
        </w:rPr>
        <w:t>19,5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%, неналоговые доходы – на </w:t>
      </w:r>
      <w:r w:rsidR="00CB53F2">
        <w:rPr>
          <w:rFonts w:ascii="Times New Roman CYR" w:hAnsi="Times New Roman CYR" w:cs="Times New Roman CYR"/>
          <w:sz w:val="28"/>
          <w:szCs w:val="28"/>
        </w:rPr>
        <w:t>27 162,7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21C4" w:rsidRPr="009257E5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C121C4" w:rsidRPr="009257E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C121C4" w:rsidRPr="009257E5"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CB53F2">
        <w:rPr>
          <w:rFonts w:ascii="Times New Roman CYR" w:hAnsi="Times New Roman CYR" w:cs="Times New Roman CYR"/>
          <w:sz w:val="28"/>
          <w:szCs w:val="28"/>
        </w:rPr>
        <w:t>21,0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%, безвозмездные поступления у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величились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CB53F2">
        <w:rPr>
          <w:rFonts w:ascii="Times New Roman CYR" w:hAnsi="Times New Roman CYR" w:cs="Times New Roman CYR"/>
          <w:sz w:val="28"/>
          <w:szCs w:val="28"/>
        </w:rPr>
        <w:t>212 359,8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21C4" w:rsidRPr="009257E5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CB53F2">
        <w:rPr>
          <w:rFonts w:ascii="Times New Roman CYR" w:hAnsi="Times New Roman CYR" w:cs="Times New Roman CYR"/>
          <w:sz w:val="28"/>
          <w:szCs w:val="28"/>
        </w:rPr>
        <w:t>12,1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%.</w:t>
      </w:r>
    </w:p>
    <w:p w:rsidR="006C58FA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доходов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 w:rsidR="00CB53F2">
        <w:rPr>
          <w:rFonts w:ascii="Times New Roman CYR" w:hAnsi="Times New Roman CYR" w:cs="Times New Roman CYR"/>
          <w:sz w:val="28"/>
          <w:szCs w:val="28"/>
        </w:rPr>
        <w:t>2</w:t>
      </w:r>
      <w:r w:rsidRPr="009257E5">
        <w:rPr>
          <w:rFonts w:ascii="Times New Roman CYR" w:hAnsi="Times New Roman CYR" w:cs="Times New Roman CYR"/>
          <w:sz w:val="28"/>
          <w:szCs w:val="28"/>
        </w:rPr>
        <w:t>-201</w:t>
      </w:r>
      <w:r w:rsidR="00CB53F2">
        <w:rPr>
          <w:rFonts w:ascii="Times New Roman CYR" w:hAnsi="Times New Roman CYR" w:cs="Times New Roman CYR"/>
          <w:sz w:val="28"/>
          <w:szCs w:val="28"/>
        </w:rPr>
        <w:t>3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диаграмме 2.  </w:t>
      </w: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2.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2012-2013 годы</w:t>
      </w:r>
    </w:p>
    <w:p w:rsidR="00C121C4" w:rsidRPr="009257E5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932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t xml:space="preserve">Таким образом, в отчетном году в структуре поступления доходов бюджета </w:t>
      </w:r>
      <w:proofErr w:type="spellStart"/>
      <w:r w:rsidRPr="00C82A09">
        <w:rPr>
          <w:sz w:val="28"/>
          <w:szCs w:val="28"/>
        </w:rPr>
        <w:t>Альметьевского</w:t>
      </w:r>
      <w:proofErr w:type="spellEnd"/>
      <w:r w:rsidRPr="00C82A09">
        <w:rPr>
          <w:sz w:val="28"/>
          <w:szCs w:val="28"/>
        </w:rPr>
        <w:t xml:space="preserve"> муниципального района отмечается снижение доли </w:t>
      </w:r>
      <w:r w:rsidRPr="00C82A09">
        <w:rPr>
          <w:sz w:val="28"/>
          <w:szCs w:val="28"/>
        </w:rPr>
        <w:lastRenderedPageBreak/>
        <w:t>безвозмездных поступлений и увеличение доли налоговых.</w:t>
      </w:r>
      <w:r w:rsidR="00B740BA" w:rsidRPr="00C82A09">
        <w:rPr>
          <w:sz w:val="28"/>
          <w:szCs w:val="28"/>
        </w:rPr>
        <w:t xml:space="preserve">  </w:t>
      </w:r>
      <w:r w:rsidR="00DA0932"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64,3 %, и вторым по значимости доходным источником является налог на доходы физических лиц – 25,4%. </w:t>
      </w:r>
      <w:r w:rsidR="00DA0932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DA0932" w:rsidRDefault="00DA0932" w:rsidP="00DA0932">
      <w:pPr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475" w:rsidRDefault="00B96475" w:rsidP="00DA0932">
      <w:pPr>
        <w:spacing w:line="276" w:lineRule="auto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2013 год составили  944 806,9 тыс. рублей или 99,5 % от утвержденного показателя.</w:t>
      </w:r>
    </w:p>
    <w:p w:rsidR="00F53086" w:rsidRDefault="00F53086" w:rsidP="00F530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   - 778 788,0 тыс. рублей или 100,4%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ab/>
        <w:t xml:space="preserve">         -  107 648,3 тыс. рублей  или 93,6%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 w:rsidRPr="004F7D98">
        <w:rPr>
          <w:sz w:val="28"/>
          <w:szCs w:val="28"/>
        </w:rPr>
        <w:t>Налог</w:t>
      </w:r>
      <w:proofErr w:type="gramEnd"/>
      <w:r w:rsidRPr="004F7D98">
        <w:rPr>
          <w:sz w:val="28"/>
          <w:szCs w:val="28"/>
        </w:rPr>
        <w:t xml:space="preserve"> взимаемый в связи с применением </w:t>
      </w:r>
    </w:p>
    <w:p w:rsidR="00F53086" w:rsidRDefault="00F53086" w:rsidP="00F53086">
      <w:pPr>
        <w:spacing w:line="276" w:lineRule="auto"/>
        <w:ind w:left="1428"/>
        <w:jc w:val="both"/>
        <w:rPr>
          <w:sz w:val="28"/>
          <w:szCs w:val="28"/>
        </w:rPr>
      </w:pPr>
      <w:r w:rsidRPr="004F7D98">
        <w:rPr>
          <w:sz w:val="28"/>
          <w:szCs w:val="28"/>
        </w:rPr>
        <w:t xml:space="preserve">упрощенной системы налогообложения        </w:t>
      </w:r>
      <w:r w:rsidRPr="004F7D98">
        <w:rPr>
          <w:sz w:val="28"/>
          <w:szCs w:val="28"/>
        </w:rPr>
        <w:softHyphen/>
        <w:t>-  43 854,8 тыс. рублей или 96,9% от уточненных назначений;</w:t>
      </w:r>
    </w:p>
    <w:p w:rsidR="00F53086" w:rsidRPr="004F7D98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                       - 13 058,6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100,4% от уточненных назначений.</w:t>
      </w:r>
    </w:p>
    <w:p w:rsidR="00DA0932" w:rsidRDefault="00DA0932" w:rsidP="00DA0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01.01.2014г. исполнение доходных показателей, по сравнению с уточненными плановыми, 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нижеследующей таблице:</w:t>
      </w:r>
    </w:p>
    <w:p w:rsidR="00F53086" w:rsidRDefault="00F53086" w:rsidP="00DA0932">
      <w:pPr>
        <w:spacing w:line="276" w:lineRule="auto"/>
        <w:jc w:val="both"/>
        <w:rPr>
          <w:sz w:val="28"/>
          <w:szCs w:val="28"/>
        </w:rPr>
      </w:pPr>
    </w:p>
    <w:p w:rsidR="00DA0932" w:rsidRDefault="00DA0932" w:rsidP="00DA09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4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97"/>
        <w:gridCol w:w="1121"/>
        <w:gridCol w:w="1410"/>
        <w:gridCol w:w="992"/>
      </w:tblGrid>
      <w:tr w:rsidR="00DA0932" w:rsidRPr="004929DA" w:rsidTr="00DA0932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план по доходам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Уточненный план по доходам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уточнений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исполнения от уточненного плана </w:t>
            </w:r>
          </w:p>
        </w:tc>
      </w:tr>
      <w:tr w:rsidR="00DA0932" w:rsidRPr="004929DA" w:rsidTr="00DA0932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1035231,1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1101017,9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65786,8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1101124,7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DA0932" w:rsidRPr="004929DA" w:rsidTr="00182BBC">
        <w:trPr>
          <w:trHeight w:val="27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932" w:rsidRPr="00BC176D" w:rsidRDefault="00DA0932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933912,1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949656,9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944806,9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99,5</w:t>
            </w:r>
          </w:p>
        </w:tc>
      </w:tr>
      <w:tr w:rsidR="00DA0932" w:rsidRPr="004929DA" w:rsidTr="00DA0932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762307,6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775552,4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13244,8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778788,0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</w:tr>
      <w:tr w:rsidR="00DA0932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762307,6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775552,4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13244,8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778788,0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</w:tr>
      <w:tr w:rsidR="00DA0932" w:rsidRPr="004929DA" w:rsidTr="00DA0932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161095,5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161095,5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152815,4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94,9</w:t>
            </w:r>
          </w:p>
        </w:tc>
      </w:tr>
      <w:tr w:rsidR="00DA0932" w:rsidRPr="004929DA" w:rsidTr="00DA0932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45270,0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45270,0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43854,8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</w:tc>
      </w:tr>
      <w:tr w:rsidR="00DA0932" w:rsidRPr="004929DA" w:rsidTr="003F2EB2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115000,0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115000,0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107648,3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</w:tr>
      <w:tr w:rsidR="00DA0932" w:rsidRPr="004929DA" w:rsidTr="00DA0932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190,5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190,5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199,3</w:t>
            </w:r>
          </w:p>
        </w:tc>
      </w:tr>
      <w:tr w:rsidR="00DA0932" w:rsidRPr="004929DA" w:rsidTr="00F53086">
        <w:trPr>
          <w:trHeight w:val="7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1.05.04.020.02.1.000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635,0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146,3</w:t>
            </w:r>
          </w:p>
        </w:tc>
      </w:tr>
      <w:tr w:rsidR="00DA0932" w:rsidRPr="004929DA" w:rsidTr="00DA0932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10509,0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13009,0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</w:tr>
      <w:tr w:rsidR="00DA0932" w:rsidRPr="004929DA" w:rsidTr="00DA0932">
        <w:trPr>
          <w:trHeight w:val="141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1.09.00.000.00.0.000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DA0932" w:rsidRPr="004929DA" w:rsidTr="00182BBC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932" w:rsidRPr="00BC176D" w:rsidRDefault="00DA0932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101319,0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151361,0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50042,0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103,3</w:t>
            </w:r>
          </w:p>
        </w:tc>
      </w:tr>
      <w:tr w:rsidR="00DA0932" w:rsidRPr="004929DA" w:rsidTr="00DA0932">
        <w:trPr>
          <w:trHeight w:val="144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31814,0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29277,0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-2537,0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30717,0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106,1</w:t>
            </w:r>
          </w:p>
        </w:tc>
      </w:tr>
      <w:tr w:rsidR="00DA0932" w:rsidRPr="004929DA" w:rsidTr="00DA0932">
        <w:trPr>
          <w:trHeight w:val="84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26681,0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27181,0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</w:tr>
      <w:tr w:rsidR="00DA0932" w:rsidRPr="004929DA" w:rsidTr="00DA0932">
        <w:trPr>
          <w:trHeight w:val="12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4251,5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DA0932" w:rsidRPr="004929DA" w:rsidTr="00DA0932">
        <w:trPr>
          <w:trHeight w:val="89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21918,0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62297,0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40379,0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64321,2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103,2</w:t>
            </w:r>
          </w:p>
        </w:tc>
      </w:tr>
      <w:tr w:rsidR="00DA0932" w:rsidRPr="004929DA" w:rsidTr="00DA0932">
        <w:trPr>
          <w:trHeight w:val="57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20806,0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28406,0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7600,0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29112,0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102,5</w:t>
            </w:r>
          </w:p>
        </w:tc>
      </w:tr>
      <w:tr w:rsidR="00DA0932" w:rsidRPr="004929DA" w:rsidTr="00DA0932">
        <w:trPr>
          <w:trHeight w:val="66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DA0932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4929DA" w:rsidRDefault="00DA0932" w:rsidP="00182BBC">
            <w:pPr>
              <w:jc w:val="center"/>
              <w:rPr>
                <w:b/>
                <w:lang w:eastAsia="en-US"/>
              </w:rPr>
            </w:pPr>
            <w:r w:rsidRPr="004929DA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rPr>
                <w:b/>
                <w:sz w:val="18"/>
                <w:szCs w:val="18"/>
                <w:lang w:eastAsia="en-US"/>
              </w:rPr>
            </w:pPr>
            <w:r w:rsidRPr="00DA0932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1312919,6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1987871,3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674951,7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1973077,3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99,3</w:t>
            </w:r>
          </w:p>
        </w:tc>
      </w:tr>
      <w:tr w:rsidR="00DA0932" w:rsidRPr="004929DA" w:rsidTr="00DA0932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1312919,6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1987871,3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674951,7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1973077,3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99,3</w:t>
            </w:r>
          </w:p>
        </w:tc>
      </w:tr>
      <w:tr w:rsidR="00DA0932" w:rsidRPr="004929DA" w:rsidTr="00DA0932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464080,5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464080,5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464080,5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A0932" w:rsidRPr="004929DA" w:rsidTr="00DA0932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2.02.03.000.00.</w:t>
            </w:r>
            <w:r>
              <w:rPr>
                <w:lang w:eastAsia="en-US"/>
              </w:rPr>
              <w:lastRenderedPageBreak/>
              <w:t>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lastRenderedPageBreak/>
              <w:t xml:space="preserve">Субвенции бюджетам </w:t>
            </w:r>
            <w:r w:rsidRPr="00DA0932">
              <w:rPr>
                <w:sz w:val="20"/>
                <w:szCs w:val="20"/>
                <w:lang w:eastAsia="en-US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569765,0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713243,0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143478,0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713243,0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A0932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743154,6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810547,8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67393,2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602BB4" w:rsidRDefault="00DA0932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98,2</w:t>
            </w:r>
          </w:p>
        </w:tc>
      </w:tr>
      <w:tr w:rsidR="00DA0932" w:rsidRPr="004929DA" w:rsidTr="00F53086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-5698,4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-5698,4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-5698,4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DA0932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A0932" w:rsidRPr="004929DA" w:rsidTr="00DA0932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932" w:rsidRPr="00BC176D" w:rsidRDefault="00DA0932" w:rsidP="00182BBC">
            <w:pPr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1D3D91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2348150,7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1D3D91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3083190,8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1D3D91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735040,1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1D3D91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3069060,4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1D3D91" w:rsidRDefault="00DA0932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99,5</w:t>
            </w:r>
          </w:p>
        </w:tc>
      </w:tr>
    </w:tbl>
    <w:p w:rsidR="00DA0932" w:rsidRDefault="00DA0932" w:rsidP="00DA0932">
      <w:pPr>
        <w:spacing w:line="276" w:lineRule="auto"/>
        <w:ind w:firstLine="708"/>
        <w:jc w:val="both"/>
        <w:rPr>
          <w:sz w:val="28"/>
          <w:szCs w:val="28"/>
        </w:rPr>
      </w:pPr>
    </w:p>
    <w:p w:rsidR="00DA0932" w:rsidRDefault="00DA0932" w:rsidP="00DA09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налоговых и неналоговых поступлений составил  1 101 124,7 тыс. рублей или 100,1%  </w:t>
      </w:r>
      <w:r w:rsidR="009A3016" w:rsidRPr="00D04A7A">
        <w:rPr>
          <w:sz w:val="28"/>
          <w:szCs w:val="28"/>
        </w:rPr>
        <w:t>от утвержденного</w:t>
      </w:r>
      <w:r w:rsidR="009A3016">
        <w:rPr>
          <w:sz w:val="28"/>
          <w:szCs w:val="28"/>
        </w:rPr>
        <w:t xml:space="preserve"> </w:t>
      </w:r>
      <w:r w:rsidR="009A3016" w:rsidRPr="00D04A7A">
        <w:rPr>
          <w:sz w:val="28"/>
          <w:szCs w:val="28"/>
        </w:rPr>
        <w:t>показателя и к уровню 201</w:t>
      </w:r>
      <w:r w:rsidR="009A3016">
        <w:rPr>
          <w:sz w:val="28"/>
          <w:szCs w:val="28"/>
        </w:rPr>
        <w:t>2</w:t>
      </w:r>
      <w:r w:rsidR="009A3016" w:rsidRPr="00D04A7A">
        <w:rPr>
          <w:sz w:val="28"/>
          <w:szCs w:val="28"/>
        </w:rPr>
        <w:t xml:space="preserve"> года у</w:t>
      </w:r>
      <w:r w:rsidR="009A3016">
        <w:rPr>
          <w:sz w:val="28"/>
          <w:szCs w:val="28"/>
        </w:rPr>
        <w:t>величились</w:t>
      </w:r>
      <w:r w:rsidR="009A3016" w:rsidRPr="00D04A7A">
        <w:rPr>
          <w:sz w:val="28"/>
          <w:szCs w:val="28"/>
        </w:rPr>
        <w:t xml:space="preserve"> на </w:t>
      </w:r>
      <w:r w:rsidR="009A3016">
        <w:rPr>
          <w:sz w:val="28"/>
          <w:szCs w:val="28"/>
        </w:rPr>
        <w:t>19,7%.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2013 году по видам доходов представлена на диаграмме 3.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Диаграмма 3.</w:t>
      </w:r>
    </w:p>
    <w:p w:rsidR="008549A2" w:rsidRPr="008549A2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t>Структура налоговых доходов бюджета района в 2013 году по видам доходов</w:t>
      </w:r>
    </w:p>
    <w:p w:rsidR="009A3016" w:rsidRDefault="009A301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P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B8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A0932" w:rsidRPr="009257E5" w:rsidRDefault="009A3016" w:rsidP="009A3016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 является самым крупным доходным источником бюджета района. </w:t>
      </w:r>
      <w:r w:rsidR="00E35B88" w:rsidRPr="00175025">
        <w:rPr>
          <w:sz w:val="28"/>
          <w:szCs w:val="28"/>
        </w:rPr>
        <w:t>В отчетном году поступления по налогу на доходы физических лиц  составили</w:t>
      </w:r>
      <w:r w:rsidR="00175025" w:rsidRPr="00175025">
        <w:rPr>
          <w:sz w:val="28"/>
          <w:szCs w:val="28"/>
        </w:rPr>
        <w:t xml:space="preserve">  </w:t>
      </w:r>
      <w:r w:rsidR="00E35B88" w:rsidRPr="00175025">
        <w:rPr>
          <w:sz w:val="28"/>
          <w:szCs w:val="28"/>
        </w:rPr>
        <w:t>778</w:t>
      </w:r>
      <w:r w:rsidR="00175025">
        <w:rPr>
          <w:sz w:val="28"/>
          <w:szCs w:val="28"/>
        </w:rPr>
        <w:t xml:space="preserve"> </w:t>
      </w:r>
      <w:r w:rsidR="00E35B88" w:rsidRPr="00175025">
        <w:rPr>
          <w:sz w:val="28"/>
          <w:szCs w:val="28"/>
        </w:rPr>
        <w:t xml:space="preserve">788,0 тыс. рублей или </w:t>
      </w:r>
      <w:r w:rsidR="00D04A7A">
        <w:rPr>
          <w:sz w:val="28"/>
          <w:szCs w:val="28"/>
        </w:rPr>
        <w:t>82,4</w:t>
      </w:r>
      <w:r w:rsidR="00E35B88" w:rsidRPr="00175025">
        <w:rPr>
          <w:sz w:val="28"/>
          <w:szCs w:val="28"/>
        </w:rPr>
        <w:t xml:space="preserve">% </w:t>
      </w:r>
      <w:r w:rsidR="00D04A7A">
        <w:rPr>
          <w:sz w:val="28"/>
          <w:szCs w:val="28"/>
        </w:rPr>
        <w:t>в общей сумме налоговых доходов бюджета района.</w:t>
      </w:r>
      <w:r w:rsidR="00DA0932">
        <w:rPr>
          <w:sz w:val="28"/>
          <w:szCs w:val="28"/>
        </w:rPr>
        <w:t xml:space="preserve"> </w:t>
      </w:r>
    </w:p>
    <w:p w:rsidR="00E35B88" w:rsidRDefault="00E35B88" w:rsidP="001750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7F0E" w:rsidRDefault="00D04A7A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7502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Динамика исполнения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налоговых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доходов бюджета  </w:t>
      </w:r>
      <w:proofErr w:type="spellStart"/>
      <w:r w:rsidR="00877F0E" w:rsidRPr="00322DF9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за 201</w:t>
      </w:r>
      <w:r w:rsidR="00FD0D54">
        <w:rPr>
          <w:rFonts w:ascii="Times New Roman CYR" w:hAnsi="Times New Roman CYR" w:cs="Times New Roman CYR"/>
          <w:sz w:val="28"/>
          <w:szCs w:val="28"/>
        </w:rPr>
        <w:t>2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-201</w:t>
      </w:r>
      <w:r w:rsidR="00FD0D54">
        <w:rPr>
          <w:rFonts w:ascii="Times New Roman CYR" w:hAnsi="Times New Roman CYR" w:cs="Times New Roman CYR"/>
          <w:sz w:val="28"/>
          <w:szCs w:val="28"/>
        </w:rPr>
        <w:t>3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годы  представлена на диаграмме </w:t>
      </w:r>
      <w:r w:rsidR="00B96475">
        <w:rPr>
          <w:rFonts w:ascii="Times New Roman CYR" w:hAnsi="Times New Roman CYR" w:cs="Times New Roman CYR"/>
          <w:sz w:val="28"/>
          <w:szCs w:val="28"/>
        </w:rPr>
        <w:t>4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.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F0E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</w:t>
      </w:r>
      <w:r w:rsidR="00B9647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Динамика исполнения налоговых доходов бюджета  </w:t>
      </w: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2012-2013 годы</w:t>
      </w:r>
    </w:p>
    <w:p w:rsidR="00877F0E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7F0E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991225" cy="34194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4A7A" w:rsidRPr="00D25B54" w:rsidRDefault="00742828" w:rsidP="00D25B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D0D54">
        <w:rPr>
          <w:rFonts w:ascii="Times New Roman CYR" w:hAnsi="Times New Roman CYR" w:cs="Times New Roman CYR"/>
          <w:sz w:val="28"/>
          <w:szCs w:val="28"/>
        </w:rPr>
        <w:t>2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годом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поступления налога на доходы физических лиц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0D54">
        <w:rPr>
          <w:rFonts w:ascii="Times New Roman CYR" w:hAnsi="Times New Roman CYR" w:cs="Times New Roman CYR"/>
          <w:sz w:val="28"/>
          <w:szCs w:val="28"/>
        </w:rPr>
        <w:t>увеличились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150 257,9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тыс. рублей или на </w:t>
      </w:r>
      <w:r w:rsidR="00F066BE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,9</w:t>
      </w:r>
      <w:r w:rsidR="00D04A7A"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D25B54" w:rsidRPr="00D25B54">
        <w:rPr>
          <w:sz w:val="26"/>
          <w:szCs w:val="26"/>
        </w:rPr>
        <w:t>На положительную динамику поступления НДФЛ повлиял рост среднемесячной заработной платы (рост составил 16,2%) и снижение уровня безработицы.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4A7A">
        <w:rPr>
          <w:sz w:val="28"/>
          <w:szCs w:val="28"/>
        </w:rPr>
        <w:t xml:space="preserve">налогообложения, составили </w:t>
      </w:r>
      <w:r>
        <w:rPr>
          <w:sz w:val="28"/>
          <w:szCs w:val="28"/>
        </w:rPr>
        <w:t>43854,8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96,9</w:t>
      </w:r>
      <w:r w:rsidRPr="00D04A7A">
        <w:rPr>
          <w:sz w:val="28"/>
          <w:szCs w:val="28"/>
        </w:rPr>
        <w:t>% от утвержденного</w:t>
      </w:r>
      <w:r w:rsidR="007872AC"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2</w:t>
      </w:r>
      <w:r w:rsidRPr="00D04A7A">
        <w:rPr>
          <w:sz w:val="28"/>
          <w:szCs w:val="28"/>
        </w:rPr>
        <w:t xml:space="preserve"> года увеличились на </w:t>
      </w:r>
      <w:r w:rsidR="007872AC">
        <w:rPr>
          <w:sz w:val="28"/>
          <w:szCs w:val="28"/>
        </w:rPr>
        <w:t>6,4</w:t>
      </w:r>
      <w:r w:rsidRPr="00D04A7A">
        <w:rPr>
          <w:sz w:val="28"/>
          <w:szCs w:val="28"/>
        </w:rPr>
        <w:t>%.</w:t>
      </w:r>
    </w:p>
    <w:p w:rsid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4A7A"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107 648,3</w:t>
      </w:r>
      <w:r w:rsidR="00D04A7A"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93,6</w:t>
      </w:r>
      <w:r w:rsidR="00D04A7A"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2</w:t>
      </w:r>
      <w:r w:rsidR="00D04A7A"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меньшилис</w:t>
      </w:r>
      <w:r w:rsidR="00D04A7A" w:rsidRPr="00D04A7A">
        <w:rPr>
          <w:sz w:val="28"/>
          <w:szCs w:val="28"/>
        </w:rPr>
        <w:t xml:space="preserve">ь на </w:t>
      </w:r>
      <w:r>
        <w:rPr>
          <w:sz w:val="28"/>
          <w:szCs w:val="28"/>
        </w:rPr>
        <w:t>2,4%.</w:t>
      </w:r>
    </w:p>
    <w:p w:rsidR="00C82A09" w:rsidRP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379,7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199,3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2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D04A7A">
        <w:rPr>
          <w:sz w:val="28"/>
          <w:szCs w:val="28"/>
        </w:rPr>
        <w:t xml:space="preserve"> на </w:t>
      </w:r>
      <w:r>
        <w:rPr>
          <w:sz w:val="28"/>
          <w:szCs w:val="28"/>
        </w:rPr>
        <w:t>12,7%.</w:t>
      </w:r>
    </w:p>
    <w:p w:rsidR="00C82A09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от государственной пошлины составили </w:t>
      </w:r>
      <w:r>
        <w:rPr>
          <w:sz w:val="28"/>
          <w:szCs w:val="28"/>
        </w:rPr>
        <w:t>13 058,6</w:t>
      </w:r>
      <w:r w:rsidR="00D04A7A" w:rsidRPr="00D04A7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10</w:t>
      </w:r>
      <w:r>
        <w:rPr>
          <w:sz w:val="28"/>
          <w:szCs w:val="28"/>
        </w:rPr>
        <w:t>0,4</w:t>
      </w:r>
      <w:r w:rsidR="00D04A7A" w:rsidRPr="00D04A7A">
        <w:rPr>
          <w:sz w:val="28"/>
          <w:szCs w:val="28"/>
        </w:rPr>
        <w:t>% от утвержденного показателя и в сравнении с показателем 201</w:t>
      </w:r>
      <w:r>
        <w:rPr>
          <w:sz w:val="28"/>
          <w:szCs w:val="28"/>
        </w:rPr>
        <w:t>2</w:t>
      </w:r>
      <w:r w:rsidR="00D04A7A"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04A7A">
        <w:rPr>
          <w:sz w:val="26"/>
          <w:szCs w:val="26"/>
        </w:rPr>
        <w:t>у</w:t>
      </w:r>
      <w:r>
        <w:rPr>
          <w:sz w:val="26"/>
          <w:szCs w:val="26"/>
        </w:rPr>
        <w:t xml:space="preserve">величились </w:t>
      </w:r>
      <w:r w:rsidR="00D04A7A">
        <w:rPr>
          <w:sz w:val="26"/>
          <w:szCs w:val="26"/>
        </w:rPr>
        <w:t xml:space="preserve">на </w:t>
      </w:r>
      <w:r>
        <w:rPr>
          <w:sz w:val="26"/>
          <w:szCs w:val="26"/>
        </w:rPr>
        <w:t>29,8</w:t>
      </w:r>
      <w:r w:rsidR="00D04A7A">
        <w:rPr>
          <w:sz w:val="26"/>
          <w:szCs w:val="26"/>
        </w:rPr>
        <w:t>%.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28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F0E" w:rsidRPr="00B740BA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82301" w:rsidRPr="00CD1537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 w:rsidR="00B82301">
        <w:rPr>
          <w:sz w:val="28"/>
          <w:szCs w:val="28"/>
        </w:rPr>
        <w:t xml:space="preserve">в 2013 </w:t>
      </w:r>
      <w:r w:rsidR="00B82301" w:rsidRPr="00CD1537">
        <w:rPr>
          <w:sz w:val="28"/>
          <w:szCs w:val="28"/>
        </w:rPr>
        <w:t>год</w:t>
      </w:r>
      <w:r w:rsidR="00B82301">
        <w:rPr>
          <w:sz w:val="28"/>
          <w:szCs w:val="28"/>
        </w:rPr>
        <w:t>у</w:t>
      </w:r>
      <w:r w:rsidR="00B82301" w:rsidRPr="00CD1537">
        <w:rPr>
          <w:sz w:val="28"/>
          <w:szCs w:val="28"/>
        </w:rPr>
        <w:t xml:space="preserve"> состав</w:t>
      </w:r>
      <w:r w:rsidR="00B82301">
        <w:rPr>
          <w:sz w:val="28"/>
          <w:szCs w:val="28"/>
        </w:rPr>
        <w:t xml:space="preserve">или </w:t>
      </w:r>
      <w:r w:rsidR="00B82301" w:rsidRPr="00CD1537">
        <w:rPr>
          <w:sz w:val="28"/>
          <w:szCs w:val="28"/>
        </w:rPr>
        <w:t xml:space="preserve">  </w:t>
      </w:r>
      <w:r w:rsidR="00B82301">
        <w:rPr>
          <w:sz w:val="28"/>
          <w:szCs w:val="28"/>
        </w:rPr>
        <w:t>929</w:t>
      </w:r>
      <w:r w:rsidR="00B82301" w:rsidRPr="00CD1537">
        <w:rPr>
          <w:sz w:val="28"/>
          <w:szCs w:val="28"/>
        </w:rPr>
        <w:t xml:space="preserve">,0 </w:t>
      </w:r>
      <w:proofErr w:type="spellStart"/>
      <w:r w:rsidR="00B82301" w:rsidRPr="00CD1537">
        <w:rPr>
          <w:sz w:val="28"/>
          <w:szCs w:val="28"/>
        </w:rPr>
        <w:t>тыс</w:t>
      </w:r>
      <w:proofErr w:type="gramStart"/>
      <w:r w:rsidR="00B82301" w:rsidRPr="00CD1537">
        <w:rPr>
          <w:sz w:val="28"/>
          <w:szCs w:val="28"/>
        </w:rPr>
        <w:t>.р</w:t>
      </w:r>
      <w:proofErr w:type="gramEnd"/>
      <w:r w:rsidR="00B82301" w:rsidRPr="00CD1537">
        <w:rPr>
          <w:sz w:val="28"/>
          <w:szCs w:val="28"/>
        </w:rPr>
        <w:t>ублей</w:t>
      </w:r>
      <w:proofErr w:type="spellEnd"/>
      <w:r w:rsidR="00B82301" w:rsidRPr="00CD1537">
        <w:rPr>
          <w:sz w:val="28"/>
          <w:szCs w:val="28"/>
        </w:rPr>
        <w:t>.</w:t>
      </w:r>
      <w:r w:rsidR="00B82301">
        <w:rPr>
          <w:sz w:val="28"/>
          <w:szCs w:val="28"/>
        </w:rPr>
        <w:t xml:space="preserve"> </w:t>
      </w:r>
    </w:p>
    <w:p w:rsidR="004929DA" w:rsidRDefault="009A3016" w:rsidP="009A3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3086" w:rsidRDefault="00F53086" w:rsidP="009A3016">
      <w:pPr>
        <w:spacing w:line="276" w:lineRule="auto"/>
        <w:jc w:val="both"/>
        <w:rPr>
          <w:b/>
          <w:sz w:val="28"/>
          <w:szCs w:val="28"/>
        </w:rPr>
      </w:pPr>
      <w:r w:rsidRPr="00F53086">
        <w:rPr>
          <w:b/>
          <w:sz w:val="28"/>
          <w:szCs w:val="28"/>
        </w:rPr>
        <w:t>Неналоговые доходы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lastRenderedPageBreak/>
        <w:t>Н</w:t>
      </w:r>
      <w:r w:rsidR="004929DA" w:rsidRPr="00F53086">
        <w:rPr>
          <w:sz w:val="28"/>
          <w:szCs w:val="28"/>
        </w:rPr>
        <w:t>еналоговых доходов</w:t>
      </w:r>
      <w:r w:rsidR="004929DA">
        <w:rPr>
          <w:sz w:val="28"/>
          <w:szCs w:val="28"/>
        </w:rPr>
        <w:t xml:space="preserve"> в бюджет муниципального района поступило в сумме </w:t>
      </w:r>
      <w:r w:rsidR="004F7D98">
        <w:rPr>
          <w:sz w:val="28"/>
          <w:szCs w:val="28"/>
        </w:rPr>
        <w:t>156 317,8</w:t>
      </w:r>
      <w:r w:rsidR="004929DA">
        <w:rPr>
          <w:sz w:val="28"/>
          <w:szCs w:val="28"/>
        </w:rPr>
        <w:t xml:space="preserve"> тыс. рублей, или </w:t>
      </w:r>
      <w:r w:rsidR="004F7D98">
        <w:rPr>
          <w:sz w:val="28"/>
          <w:szCs w:val="28"/>
        </w:rPr>
        <w:t>103,3</w:t>
      </w:r>
      <w:r w:rsidR="004929DA">
        <w:rPr>
          <w:sz w:val="28"/>
          <w:szCs w:val="28"/>
        </w:rPr>
        <w:t xml:space="preserve"> % от уточненного годового плана. Удельный вес неналоговых доходов в общей сумме всех поступлений составил </w:t>
      </w:r>
      <w:r w:rsidR="004F7D98">
        <w:rPr>
          <w:sz w:val="28"/>
          <w:szCs w:val="28"/>
        </w:rPr>
        <w:t>14,2</w:t>
      </w:r>
      <w:r w:rsidR="004929DA">
        <w:rPr>
          <w:sz w:val="28"/>
          <w:szCs w:val="28"/>
        </w:rPr>
        <w:t>% 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43093D" w:rsidRDefault="0043093D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3093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 xml:space="preserve">Структура неналоговых доходов </w:t>
      </w:r>
    </w:p>
    <w:p w:rsidR="0043093D" w:rsidRPr="0043093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 xml:space="preserve">бюджета </w:t>
      </w:r>
      <w:proofErr w:type="spellStart"/>
      <w:r w:rsidRPr="0043093D">
        <w:rPr>
          <w:b/>
          <w:i/>
          <w:sz w:val="26"/>
          <w:szCs w:val="26"/>
        </w:rPr>
        <w:t>Альметьевского</w:t>
      </w:r>
      <w:proofErr w:type="spellEnd"/>
      <w:r w:rsidRPr="0043093D">
        <w:rPr>
          <w:b/>
          <w:i/>
          <w:sz w:val="26"/>
          <w:szCs w:val="26"/>
        </w:rPr>
        <w:t xml:space="preserve"> муниципального района</w:t>
      </w:r>
      <w:r>
        <w:rPr>
          <w:b/>
          <w:i/>
          <w:sz w:val="26"/>
          <w:szCs w:val="26"/>
        </w:rPr>
        <w:t xml:space="preserve"> в 2013 году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BAE213D" wp14:editId="423E191F">
            <wp:extent cx="6202680" cy="32385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4B02" w:rsidRDefault="0043093D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9DA">
        <w:rPr>
          <w:sz w:val="28"/>
          <w:szCs w:val="28"/>
        </w:rPr>
        <w:t>Основными источниками неналоговых поступлений в 201</w:t>
      </w:r>
      <w:r w:rsidR="00E455C0">
        <w:rPr>
          <w:sz w:val="28"/>
          <w:szCs w:val="28"/>
        </w:rPr>
        <w:t>3</w:t>
      </w:r>
      <w:r w:rsidR="004929DA">
        <w:rPr>
          <w:sz w:val="28"/>
          <w:szCs w:val="28"/>
        </w:rPr>
        <w:t xml:space="preserve"> году являлись доходы от продажи материальных и нематериальных активов, поступившие в объеме </w:t>
      </w:r>
      <w:r w:rsidR="00E455C0">
        <w:rPr>
          <w:sz w:val="28"/>
          <w:szCs w:val="28"/>
        </w:rPr>
        <w:t>64 321,2</w:t>
      </w:r>
      <w:r w:rsidR="004929DA">
        <w:rPr>
          <w:sz w:val="28"/>
          <w:szCs w:val="28"/>
        </w:rPr>
        <w:t xml:space="preserve"> тыс. рублей, или 103,</w:t>
      </w:r>
      <w:r w:rsidR="007E3D29">
        <w:rPr>
          <w:sz w:val="28"/>
          <w:szCs w:val="28"/>
        </w:rPr>
        <w:t>2</w:t>
      </w:r>
      <w:r w:rsidR="004929DA">
        <w:rPr>
          <w:sz w:val="28"/>
          <w:szCs w:val="28"/>
        </w:rPr>
        <w:t xml:space="preserve"> % к уточненному </w:t>
      </w:r>
      <w:r>
        <w:rPr>
          <w:sz w:val="28"/>
          <w:szCs w:val="28"/>
        </w:rPr>
        <w:t xml:space="preserve">показателю и увеличились по сравнению с 2012 годом на 26 932,8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на </w:t>
      </w:r>
      <w:r w:rsidR="00544B02">
        <w:rPr>
          <w:sz w:val="28"/>
          <w:szCs w:val="28"/>
        </w:rPr>
        <w:t>72%.</w:t>
      </w:r>
    </w:p>
    <w:p w:rsidR="00544B02" w:rsidRDefault="00544B02" w:rsidP="00544B0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4929DA">
        <w:rPr>
          <w:sz w:val="28"/>
          <w:szCs w:val="28"/>
        </w:rPr>
        <w:t xml:space="preserve"> </w:t>
      </w:r>
      <w:proofErr w:type="gramStart"/>
      <w:r w:rsidR="0043093D" w:rsidRPr="00AC09F9">
        <w:rPr>
          <w:sz w:val="26"/>
          <w:szCs w:val="26"/>
          <w:u w:val="single"/>
        </w:rPr>
        <w:t xml:space="preserve">Доходы от использования имущества, находящегося в </w:t>
      </w:r>
      <w:r w:rsidRPr="00AC09F9">
        <w:rPr>
          <w:sz w:val="26"/>
          <w:szCs w:val="26"/>
          <w:u w:val="single"/>
        </w:rPr>
        <w:t xml:space="preserve"> муниципальной  с</w:t>
      </w:r>
      <w:r w:rsidR="0043093D" w:rsidRPr="00AC09F9">
        <w:rPr>
          <w:sz w:val="26"/>
          <w:szCs w:val="26"/>
          <w:u w:val="single"/>
        </w:rPr>
        <w:t>обственности</w:t>
      </w:r>
      <w:r w:rsidR="0043093D">
        <w:rPr>
          <w:sz w:val="26"/>
          <w:szCs w:val="26"/>
        </w:rPr>
        <w:t xml:space="preserve">, составили  </w:t>
      </w:r>
      <w:r>
        <w:rPr>
          <w:sz w:val="26"/>
          <w:szCs w:val="26"/>
        </w:rPr>
        <w:t xml:space="preserve">31 137,1 </w:t>
      </w:r>
      <w:r w:rsidR="0043093D">
        <w:rPr>
          <w:sz w:val="26"/>
          <w:szCs w:val="26"/>
        </w:rPr>
        <w:t>тыс. рублей или 10</w:t>
      </w:r>
      <w:r>
        <w:rPr>
          <w:sz w:val="26"/>
          <w:szCs w:val="26"/>
        </w:rPr>
        <w:t>6</w:t>
      </w:r>
      <w:r w:rsidR="0043093D">
        <w:rPr>
          <w:sz w:val="26"/>
          <w:szCs w:val="26"/>
        </w:rPr>
        <w:t>,4% от утвержденного</w:t>
      </w:r>
      <w:r>
        <w:rPr>
          <w:sz w:val="26"/>
          <w:szCs w:val="26"/>
        </w:rPr>
        <w:t xml:space="preserve"> </w:t>
      </w:r>
      <w:r w:rsidR="0043093D">
        <w:rPr>
          <w:sz w:val="26"/>
          <w:szCs w:val="26"/>
        </w:rPr>
        <w:t>показателя и у</w:t>
      </w:r>
      <w:r>
        <w:rPr>
          <w:sz w:val="26"/>
          <w:szCs w:val="26"/>
        </w:rPr>
        <w:t>меньшились</w:t>
      </w:r>
      <w:r w:rsidR="0043093D">
        <w:rPr>
          <w:sz w:val="26"/>
          <w:szCs w:val="26"/>
        </w:rPr>
        <w:t xml:space="preserve"> по сравнению с 201</w:t>
      </w:r>
      <w:r>
        <w:rPr>
          <w:sz w:val="26"/>
          <w:szCs w:val="26"/>
        </w:rPr>
        <w:t>2</w:t>
      </w:r>
      <w:r w:rsidR="0043093D">
        <w:rPr>
          <w:sz w:val="26"/>
          <w:szCs w:val="26"/>
        </w:rPr>
        <w:t xml:space="preserve"> годом на  </w:t>
      </w:r>
      <w:r>
        <w:rPr>
          <w:sz w:val="26"/>
          <w:szCs w:val="26"/>
        </w:rPr>
        <w:t>2 952,7</w:t>
      </w:r>
      <w:r w:rsidR="0043093D">
        <w:rPr>
          <w:sz w:val="26"/>
          <w:szCs w:val="26"/>
        </w:rPr>
        <w:t>тыс. рублей или на</w:t>
      </w:r>
      <w:r>
        <w:rPr>
          <w:sz w:val="26"/>
          <w:szCs w:val="26"/>
        </w:rPr>
        <w:t xml:space="preserve"> 8,7</w:t>
      </w:r>
      <w:r w:rsidR="0043093D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="00CB246D">
        <w:rPr>
          <w:sz w:val="26"/>
          <w:szCs w:val="26"/>
        </w:rPr>
        <w:t xml:space="preserve"> Основная доля в доходах от использования имущества, находящегося в муниципальной собственности принадлежит доходам, полученным в виде арендной </w:t>
      </w:r>
      <w:r w:rsidR="00CB246D" w:rsidRPr="00AC09F9">
        <w:rPr>
          <w:sz w:val="28"/>
          <w:szCs w:val="28"/>
        </w:rPr>
        <w:t>либо иной платы за передачу в возмездное</w:t>
      </w:r>
      <w:r w:rsidR="00CB246D">
        <w:rPr>
          <w:sz w:val="28"/>
          <w:szCs w:val="28"/>
        </w:rPr>
        <w:t xml:space="preserve"> </w:t>
      </w:r>
      <w:r w:rsidR="00CB246D" w:rsidRPr="00AC09F9">
        <w:rPr>
          <w:sz w:val="28"/>
          <w:szCs w:val="28"/>
        </w:rPr>
        <w:t>пользование  муниципального имущества</w:t>
      </w:r>
      <w:proofErr w:type="gramEnd"/>
      <w:r w:rsidR="00CB246D">
        <w:rPr>
          <w:sz w:val="28"/>
          <w:szCs w:val="28"/>
        </w:rPr>
        <w:t>, более 98%.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AC09F9">
        <w:rPr>
          <w:sz w:val="28"/>
          <w:szCs w:val="28"/>
        </w:rPr>
        <w:t>Доходы, полученные в виде арендной либо иной платы за передачу в возмездное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пользование  муниципального имущества, составили 30 717,0 тыс. рублей или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106,1%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арендная плата за земельные участки, а также средства от продажи права на заключение договоров аренды земли –  28 346,6 тыс. рублей;</w:t>
      </w:r>
    </w:p>
    <w:p w:rsidR="00544B02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lastRenderedPageBreak/>
        <w:t xml:space="preserve">     - доходы от сдачи в аренду имущества, находящегося в оперативном управлении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органов местного самоуправления</w:t>
      </w:r>
      <w:r w:rsidR="00AC09F9" w:rsidRP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и созданных ими учреждений –</w:t>
      </w:r>
      <w:r w:rsidR="00AC09F9" w:rsidRPr="00AC09F9">
        <w:rPr>
          <w:sz w:val="28"/>
          <w:szCs w:val="28"/>
        </w:rPr>
        <w:t xml:space="preserve">  2 370,3</w:t>
      </w:r>
      <w:r w:rsidRPr="00AC09F9">
        <w:rPr>
          <w:sz w:val="28"/>
          <w:szCs w:val="28"/>
        </w:rPr>
        <w:t xml:space="preserve"> тыс. рублей.</w:t>
      </w:r>
    </w:p>
    <w:p w:rsidR="00CB246D" w:rsidRDefault="00CB246D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в виде прибыли, приходящейся на доли в уставных (складочных) капиталах обществ, или дивидендов по акциям, принадлежащим муниципальному району </w:t>
      </w:r>
      <w:r w:rsidRPr="00AC09F9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344,0</w:t>
      </w:r>
      <w:r w:rsidRPr="00AC09F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114,7</w:t>
      </w:r>
      <w:r w:rsidRPr="00AC09F9">
        <w:rPr>
          <w:sz w:val="28"/>
          <w:szCs w:val="28"/>
        </w:rPr>
        <w:t>% от утвержденного показателя</w:t>
      </w:r>
      <w:r w:rsidR="00AD733E">
        <w:rPr>
          <w:sz w:val="28"/>
          <w:szCs w:val="28"/>
        </w:rPr>
        <w:t>.</w:t>
      </w:r>
    </w:p>
    <w:p w:rsidR="00AD733E" w:rsidRPr="00AC09F9" w:rsidRDefault="00AD733E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от перечисления </w:t>
      </w:r>
      <w:proofErr w:type="gramStart"/>
      <w:r>
        <w:rPr>
          <w:sz w:val="28"/>
          <w:szCs w:val="28"/>
        </w:rPr>
        <w:t xml:space="preserve">части прибыли муниципальных унитарных предприятий, остающейся после уплаты налогов и обязательных платежей </w:t>
      </w:r>
      <w:r w:rsidRPr="00AC09F9">
        <w:rPr>
          <w:sz w:val="28"/>
          <w:szCs w:val="28"/>
        </w:rPr>
        <w:t>составили</w:t>
      </w:r>
      <w:proofErr w:type="gramEnd"/>
      <w:r w:rsidRPr="00AC09F9">
        <w:rPr>
          <w:sz w:val="28"/>
          <w:szCs w:val="28"/>
        </w:rPr>
        <w:t xml:space="preserve"> </w:t>
      </w:r>
      <w:r>
        <w:rPr>
          <w:sz w:val="28"/>
          <w:szCs w:val="28"/>
        </w:rPr>
        <w:t>76,1</w:t>
      </w:r>
      <w:r w:rsidRPr="00AC09F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416</w:t>
      </w:r>
      <w:r w:rsidRPr="00AC09F9">
        <w:rPr>
          <w:sz w:val="28"/>
          <w:szCs w:val="28"/>
        </w:rPr>
        <w:t>% от утвержденного показателя</w:t>
      </w:r>
      <w:r>
        <w:rPr>
          <w:sz w:val="28"/>
          <w:szCs w:val="28"/>
        </w:rPr>
        <w:t>.</w:t>
      </w:r>
    </w:p>
    <w:p w:rsidR="00544B02" w:rsidRP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 </w:t>
      </w:r>
      <w:r w:rsidR="00544B02" w:rsidRPr="00AC09F9">
        <w:rPr>
          <w:sz w:val="28"/>
          <w:szCs w:val="28"/>
          <w:u w:val="single"/>
        </w:rPr>
        <w:t>Платежи при пользовании природными ресурсами</w:t>
      </w:r>
      <w:r w:rsidR="00544B02" w:rsidRPr="00AC09F9">
        <w:rPr>
          <w:sz w:val="28"/>
          <w:szCs w:val="28"/>
        </w:rPr>
        <w:t xml:space="preserve"> составили</w:t>
      </w:r>
      <w:r w:rsidRPr="00AC09F9">
        <w:rPr>
          <w:sz w:val="28"/>
          <w:szCs w:val="28"/>
        </w:rPr>
        <w:t xml:space="preserve">  27 322,1</w:t>
      </w:r>
      <w:r w:rsidR="00544B02" w:rsidRPr="00AC09F9">
        <w:rPr>
          <w:sz w:val="28"/>
          <w:szCs w:val="28"/>
        </w:rPr>
        <w:t xml:space="preserve"> тыс. рублей или </w:t>
      </w:r>
      <w:r w:rsidRPr="00AC09F9">
        <w:rPr>
          <w:sz w:val="28"/>
          <w:szCs w:val="28"/>
        </w:rPr>
        <w:t>100,5</w:t>
      </w:r>
      <w:r w:rsidR="00544B02" w:rsidRPr="00AC09F9">
        <w:rPr>
          <w:sz w:val="28"/>
          <w:szCs w:val="28"/>
        </w:rPr>
        <w:t>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- плата за негативное воздействие на окружающую среду – </w:t>
      </w:r>
      <w:r w:rsidR="00AC09F9" w:rsidRPr="00AC09F9">
        <w:rPr>
          <w:sz w:val="28"/>
          <w:szCs w:val="28"/>
        </w:rPr>
        <w:t xml:space="preserve"> 27 322,1</w:t>
      </w:r>
      <w:r w:rsidRPr="00AC09F9">
        <w:rPr>
          <w:sz w:val="28"/>
          <w:szCs w:val="28"/>
        </w:rPr>
        <w:t xml:space="preserve"> тыс. рублей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>или 100,</w:t>
      </w:r>
      <w:r w:rsidR="00AC09F9" w:rsidRPr="00AC09F9">
        <w:rPr>
          <w:sz w:val="28"/>
          <w:szCs w:val="28"/>
        </w:rPr>
        <w:t>5</w:t>
      </w:r>
      <w:r w:rsidRPr="00AC09F9">
        <w:rPr>
          <w:sz w:val="28"/>
          <w:szCs w:val="28"/>
        </w:rPr>
        <w:t>%</w:t>
      </w:r>
      <w:r w:rsidR="00AC09F9" w:rsidRPr="00AC09F9">
        <w:rPr>
          <w:sz w:val="28"/>
          <w:szCs w:val="28"/>
        </w:rPr>
        <w:t>.</w:t>
      </w:r>
    </w:p>
    <w:p w:rsid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</w:t>
      </w:r>
      <w:r w:rsidR="00544B02" w:rsidRPr="00AC09F9">
        <w:rPr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="00544B02" w:rsidRPr="00AC09F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4 251,5</w:t>
      </w:r>
      <w:r w:rsidR="00544B02" w:rsidRPr="00AC09F9">
        <w:rPr>
          <w:sz w:val="28"/>
          <w:szCs w:val="28"/>
        </w:rPr>
        <w:t xml:space="preserve"> тыс. рублей или 10</w:t>
      </w:r>
      <w:r>
        <w:rPr>
          <w:sz w:val="28"/>
          <w:szCs w:val="28"/>
        </w:rPr>
        <w:t>1,2</w:t>
      </w:r>
      <w:r w:rsidR="00544B02" w:rsidRPr="00AC09F9">
        <w:rPr>
          <w:sz w:val="28"/>
          <w:szCs w:val="28"/>
        </w:rPr>
        <w:t xml:space="preserve">% от утвержденного показателя, </w:t>
      </w:r>
      <w:r>
        <w:rPr>
          <w:sz w:val="28"/>
          <w:szCs w:val="28"/>
        </w:rPr>
        <w:t>в том числе:</w:t>
      </w:r>
    </w:p>
    <w:p w:rsidR="004929DA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от оказания платных услуг (работ) – 631,9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105,3%;</w:t>
      </w:r>
    </w:p>
    <w:p w:rsid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доходы, поступающие в порядке возмещения расходов, понесенных в связи с эксплуатацией имущества – 1 808,9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100,5%;</w:t>
      </w:r>
    </w:p>
    <w:p w:rsid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прочие доходы от компенсации затрат государства – 1 810,7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103,2%. </w:t>
      </w:r>
    </w:p>
    <w:p w:rsidR="006B550D" w:rsidRPr="006B550D" w:rsidRDefault="006B550D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6B550D">
        <w:rPr>
          <w:sz w:val="28"/>
          <w:szCs w:val="28"/>
          <w:u w:val="single"/>
        </w:rPr>
        <w:t>Доходы от продажи материальных и нематериальных активов</w:t>
      </w:r>
      <w:r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D51D64">
        <w:rPr>
          <w:sz w:val="28"/>
          <w:szCs w:val="28"/>
        </w:rPr>
        <w:t>64 321,2</w:t>
      </w:r>
      <w:r w:rsidRPr="006B550D">
        <w:rPr>
          <w:sz w:val="28"/>
          <w:szCs w:val="28"/>
        </w:rPr>
        <w:t xml:space="preserve"> тыс. рублей или </w:t>
      </w:r>
      <w:r w:rsidR="00D51D64">
        <w:rPr>
          <w:sz w:val="28"/>
          <w:szCs w:val="28"/>
        </w:rPr>
        <w:t>103,2</w:t>
      </w:r>
      <w:r w:rsidRPr="006B550D">
        <w:rPr>
          <w:sz w:val="28"/>
          <w:szCs w:val="28"/>
        </w:rPr>
        <w:t>% от утвержденного показателя, в том числе: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реализации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="006B550D" w:rsidRPr="006B550D">
        <w:rPr>
          <w:sz w:val="28"/>
          <w:szCs w:val="28"/>
        </w:rPr>
        <w:t xml:space="preserve"> – </w:t>
      </w:r>
      <w:r>
        <w:rPr>
          <w:sz w:val="28"/>
          <w:szCs w:val="28"/>
        </w:rPr>
        <w:t>19 299,6</w:t>
      </w:r>
      <w:r w:rsidR="006B550D" w:rsidRPr="006B550D">
        <w:rPr>
          <w:sz w:val="28"/>
          <w:szCs w:val="28"/>
        </w:rPr>
        <w:t xml:space="preserve"> тыс. рублей или 100,</w:t>
      </w:r>
      <w:r>
        <w:rPr>
          <w:sz w:val="28"/>
          <w:szCs w:val="28"/>
        </w:rPr>
        <w:t>5</w:t>
      </w:r>
      <w:r w:rsidR="006B550D" w:rsidRPr="006B550D">
        <w:rPr>
          <w:sz w:val="28"/>
          <w:szCs w:val="28"/>
        </w:rPr>
        <w:t>%;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продажи земельных участков – </w:t>
      </w:r>
      <w:r>
        <w:rPr>
          <w:sz w:val="28"/>
          <w:szCs w:val="28"/>
        </w:rPr>
        <w:t>45 021,6</w:t>
      </w:r>
      <w:r w:rsidR="006B550D" w:rsidRPr="006B550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104,5</w:t>
      </w:r>
      <w:r w:rsidR="006B550D" w:rsidRPr="006B550D">
        <w:rPr>
          <w:sz w:val="28"/>
          <w:szCs w:val="28"/>
        </w:rPr>
        <w:t>%.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50D" w:rsidRPr="00D51D64">
        <w:rPr>
          <w:sz w:val="28"/>
          <w:szCs w:val="28"/>
          <w:u w:val="single"/>
        </w:rPr>
        <w:t>Поступления от штрафов, санкций, возмещения ущерба</w:t>
      </w:r>
      <w:r w:rsidR="006B550D"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29 112,0</w:t>
      </w:r>
      <w:r w:rsidR="006B550D" w:rsidRPr="006B550D">
        <w:rPr>
          <w:sz w:val="28"/>
          <w:szCs w:val="28"/>
        </w:rPr>
        <w:t xml:space="preserve"> тыс. рублей или 10</w:t>
      </w:r>
      <w:r>
        <w:rPr>
          <w:sz w:val="28"/>
          <w:szCs w:val="28"/>
        </w:rPr>
        <w:t>2,5</w:t>
      </w:r>
      <w:r w:rsidR="006B550D" w:rsidRPr="006B550D">
        <w:rPr>
          <w:sz w:val="28"/>
          <w:szCs w:val="28"/>
        </w:rPr>
        <w:t>% от утвержденного показателя, из них: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денежные взыскания (штрафы) за </w:t>
      </w:r>
      <w:r>
        <w:rPr>
          <w:sz w:val="28"/>
          <w:szCs w:val="28"/>
        </w:rPr>
        <w:t xml:space="preserve">нарушение законодательства о налогах и сборах </w:t>
      </w:r>
      <w:r w:rsidR="006B550D" w:rsidRPr="006B550D">
        <w:rPr>
          <w:sz w:val="28"/>
          <w:szCs w:val="28"/>
        </w:rPr>
        <w:t>–</w:t>
      </w:r>
      <w:r>
        <w:rPr>
          <w:sz w:val="28"/>
          <w:szCs w:val="28"/>
        </w:rPr>
        <w:t xml:space="preserve"> 223,4 </w:t>
      </w:r>
      <w:r w:rsidR="006B550D" w:rsidRPr="006B550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203,1%</w:t>
      </w:r>
      <w:r w:rsidR="006B550D" w:rsidRPr="006B550D">
        <w:rPr>
          <w:sz w:val="28"/>
          <w:szCs w:val="28"/>
        </w:rPr>
        <w:t>;</w:t>
      </w:r>
    </w:p>
    <w:p w:rsidR="00D51D64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– 914,1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95,2%;</w:t>
      </w:r>
    </w:p>
    <w:p w:rsidR="00D51D64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D64">
        <w:rPr>
          <w:sz w:val="28"/>
          <w:szCs w:val="28"/>
        </w:rPr>
        <w:t xml:space="preserve">- </w:t>
      </w:r>
      <w:r w:rsidR="00D51D64" w:rsidRPr="006B550D">
        <w:rPr>
          <w:sz w:val="28"/>
          <w:szCs w:val="28"/>
        </w:rPr>
        <w:t>денежные взыскания (штрафы)</w:t>
      </w:r>
      <w:r w:rsidR="00D51D64" w:rsidRPr="00D51D64">
        <w:rPr>
          <w:sz w:val="28"/>
          <w:szCs w:val="28"/>
        </w:rPr>
        <w:t xml:space="preserve"> </w:t>
      </w:r>
      <w:r w:rsidR="00D51D64" w:rsidRPr="006B550D">
        <w:rPr>
          <w:sz w:val="28"/>
          <w:szCs w:val="28"/>
        </w:rPr>
        <w:t xml:space="preserve">за </w:t>
      </w:r>
      <w:r w:rsidR="00D51D64">
        <w:rPr>
          <w:sz w:val="28"/>
          <w:szCs w:val="28"/>
        </w:rPr>
        <w:t xml:space="preserve">нарушение </w:t>
      </w:r>
      <w:r w:rsidR="00740B89">
        <w:rPr>
          <w:sz w:val="28"/>
          <w:szCs w:val="28"/>
        </w:rPr>
        <w:t xml:space="preserve">земельного </w:t>
      </w:r>
      <w:r w:rsidR="00D51D64">
        <w:rPr>
          <w:sz w:val="28"/>
          <w:szCs w:val="28"/>
        </w:rPr>
        <w:t xml:space="preserve">законодательства Российской Федерации </w:t>
      </w:r>
      <w:r w:rsidR="00740B89">
        <w:rPr>
          <w:sz w:val="28"/>
          <w:szCs w:val="28"/>
        </w:rPr>
        <w:t xml:space="preserve">– 734,1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 или 112,9%;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>нарушение законодательства в области санитарно-эпидемиологического благополучия человека и законодательства в сфере защиты прав потребителей – 2 464,1 тыс. руб. или 102,7%;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о размещении заказов на поставки товаров, выполнение работ, оказание услуг для нужд муниципальных районов – 193,1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РФ об административных правонарушениях – 795,4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 или 109%;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РФ о промышленной безопасности – 4 813,3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.;</w:t>
      </w:r>
    </w:p>
    <w:p w:rsidR="00740B89" w:rsidRPr="006B550D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несоблюдение муниципальных правовых актов – 3 712,4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 или 103,1%;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0D" w:rsidRPr="006B550D">
        <w:rPr>
          <w:sz w:val="28"/>
          <w:szCs w:val="28"/>
        </w:rPr>
        <w:t xml:space="preserve">- прочие поступления от денежных взысканий (штрафов) и иных сумм </w:t>
      </w:r>
      <w:proofErr w:type="gramStart"/>
      <w:r w:rsidR="006B550D" w:rsidRPr="006B550D">
        <w:rPr>
          <w:sz w:val="28"/>
          <w:szCs w:val="28"/>
        </w:rPr>
        <w:t>в</w:t>
      </w:r>
      <w:proofErr w:type="gramEnd"/>
    </w:p>
    <w:p w:rsidR="006B550D" w:rsidRPr="006B550D" w:rsidRDefault="006B550D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550D">
        <w:rPr>
          <w:sz w:val="28"/>
          <w:szCs w:val="28"/>
        </w:rPr>
        <w:t xml:space="preserve">возмещение ущерба – </w:t>
      </w:r>
      <w:r w:rsidR="00A14D4C">
        <w:rPr>
          <w:sz w:val="28"/>
          <w:szCs w:val="28"/>
        </w:rPr>
        <w:t>15 173,3</w:t>
      </w:r>
      <w:r w:rsidRPr="006B550D">
        <w:rPr>
          <w:sz w:val="28"/>
          <w:szCs w:val="28"/>
        </w:rPr>
        <w:t xml:space="preserve"> тыс. рублей или 100,</w:t>
      </w:r>
      <w:r w:rsidR="00A14D4C">
        <w:rPr>
          <w:sz w:val="28"/>
          <w:szCs w:val="28"/>
        </w:rPr>
        <w:t>4</w:t>
      </w:r>
      <w:r w:rsidRPr="006B550D">
        <w:rPr>
          <w:sz w:val="28"/>
          <w:szCs w:val="28"/>
        </w:rPr>
        <w:t>%.</w:t>
      </w:r>
    </w:p>
    <w:p w:rsidR="00F53086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A14D4C">
        <w:rPr>
          <w:sz w:val="28"/>
          <w:szCs w:val="28"/>
          <w:u w:val="single"/>
        </w:rPr>
        <w:t>Прочие неналоговые доходы</w:t>
      </w:r>
      <w:r w:rsidR="006B550D" w:rsidRPr="006B550D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173,9 тыс. рублей.</w:t>
      </w:r>
    </w:p>
    <w:p w:rsidR="00A14D4C" w:rsidRPr="006B550D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14D4C" w:rsidRDefault="00A14D4C" w:rsidP="00A14D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A14D4C">
        <w:rPr>
          <w:sz w:val="28"/>
          <w:szCs w:val="28"/>
        </w:rPr>
        <w:t>О</w:t>
      </w:r>
      <w:r w:rsidR="004929DA" w:rsidRPr="00A14D4C">
        <w:rPr>
          <w:sz w:val="28"/>
          <w:szCs w:val="28"/>
        </w:rPr>
        <w:t>бъем безвозмездных поступлений</w:t>
      </w:r>
      <w:r w:rsidR="004929DA">
        <w:rPr>
          <w:sz w:val="28"/>
          <w:szCs w:val="28"/>
        </w:rPr>
        <w:t xml:space="preserve"> от бюджетов других уровней составил </w:t>
      </w:r>
      <w:r w:rsidR="007E3D29">
        <w:rPr>
          <w:sz w:val="28"/>
          <w:szCs w:val="28"/>
        </w:rPr>
        <w:t>1 973 077,3</w:t>
      </w:r>
      <w:r w:rsidR="004929DA">
        <w:rPr>
          <w:sz w:val="28"/>
          <w:szCs w:val="28"/>
        </w:rPr>
        <w:t xml:space="preserve"> тыс. рублей или </w:t>
      </w:r>
      <w:r w:rsidR="007E3D29">
        <w:rPr>
          <w:sz w:val="28"/>
          <w:szCs w:val="28"/>
        </w:rPr>
        <w:t>99,3%</w:t>
      </w:r>
      <w:r w:rsidR="004929DA">
        <w:rPr>
          <w:sz w:val="28"/>
          <w:szCs w:val="28"/>
        </w:rPr>
        <w:t xml:space="preserve"> от уточненного годового плана.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–   </w:t>
      </w:r>
      <w:r w:rsidR="007E3D29">
        <w:rPr>
          <w:sz w:val="28"/>
          <w:szCs w:val="28"/>
        </w:rPr>
        <w:t>464 080,5</w:t>
      </w:r>
      <w:r>
        <w:rPr>
          <w:sz w:val="28"/>
          <w:szCs w:val="28"/>
        </w:rPr>
        <w:t xml:space="preserve">  тыс. рублей (100%)</w:t>
      </w:r>
      <w:r w:rsidR="00AC7430">
        <w:rPr>
          <w:sz w:val="28"/>
          <w:szCs w:val="28"/>
        </w:rPr>
        <w:t>,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 </w:t>
      </w:r>
      <w:r w:rsidR="007E3D29">
        <w:rPr>
          <w:sz w:val="28"/>
          <w:szCs w:val="28"/>
        </w:rPr>
        <w:t>713 243,0</w:t>
      </w:r>
      <w:r>
        <w:rPr>
          <w:sz w:val="28"/>
          <w:szCs w:val="28"/>
        </w:rPr>
        <w:t xml:space="preserve"> тыс. рублей (100 %)</w:t>
      </w:r>
      <w:r w:rsidR="00AC7430">
        <w:rPr>
          <w:sz w:val="28"/>
          <w:szCs w:val="28"/>
        </w:rPr>
        <w:t>,</w:t>
      </w:r>
    </w:p>
    <w:p w:rsidR="004929DA" w:rsidRDefault="00E73978" w:rsidP="003F2EB2">
      <w:pPr>
        <w:pStyle w:val="a8"/>
        <w:widowControl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9DA" w:rsidRPr="00E73978">
        <w:rPr>
          <w:sz w:val="28"/>
          <w:szCs w:val="28"/>
        </w:rPr>
        <w:t xml:space="preserve">- иные межбюджетные трансферты  - </w:t>
      </w:r>
      <w:r w:rsidR="007E3D29">
        <w:rPr>
          <w:sz w:val="28"/>
          <w:szCs w:val="28"/>
        </w:rPr>
        <w:t xml:space="preserve">795 753,8 </w:t>
      </w:r>
      <w:r w:rsidR="004929DA" w:rsidRPr="00E73978">
        <w:rPr>
          <w:sz w:val="28"/>
          <w:szCs w:val="28"/>
        </w:rPr>
        <w:t xml:space="preserve"> тыс. рублей (9</w:t>
      </w:r>
      <w:r w:rsidR="007E3D29">
        <w:rPr>
          <w:sz w:val="28"/>
          <w:szCs w:val="28"/>
        </w:rPr>
        <w:t>8,2%</w:t>
      </w:r>
      <w:r w:rsidR="004929DA" w:rsidRPr="00E739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29DA" w:rsidRDefault="004929DA" w:rsidP="003F2E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безвозмездных поступлений представлены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2EB2" w:rsidRDefault="003F2EB2" w:rsidP="003F2EB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276"/>
        <w:gridCol w:w="1418"/>
        <w:gridCol w:w="1361"/>
        <w:gridCol w:w="1188"/>
        <w:gridCol w:w="854"/>
        <w:gridCol w:w="851"/>
      </w:tblGrid>
      <w:tr w:rsidR="004929DA" w:rsidRPr="004929DA" w:rsidTr="007E3D29">
        <w:trPr>
          <w:trHeight w:val="7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Утвержденный план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Уточненный план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утв. плану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Default="004929DA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к </w:t>
            </w:r>
            <w:proofErr w:type="spellStart"/>
            <w:r>
              <w:rPr>
                <w:lang w:eastAsia="en-US"/>
              </w:rPr>
              <w:t>уточ</w:t>
            </w:r>
            <w:proofErr w:type="spellEnd"/>
            <w:r>
              <w:rPr>
                <w:lang w:eastAsia="en-US"/>
              </w:rPr>
              <w:t>. плану</w:t>
            </w:r>
          </w:p>
        </w:tc>
      </w:tr>
      <w:tr w:rsidR="004929DA" w:rsidRPr="004929DA" w:rsidTr="007E3D29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A" w:rsidRPr="00A14D4C" w:rsidRDefault="004929DA" w:rsidP="00B5185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9DA" w:rsidRDefault="007E3D29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1312919,6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9DA" w:rsidRDefault="007E3D29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1987871,3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9DA" w:rsidRPr="00E73978" w:rsidRDefault="007E3D29" w:rsidP="00B51854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1973077,3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9DA" w:rsidRDefault="007E3D29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9DA" w:rsidRDefault="007E3D29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99,3</w:t>
            </w:r>
          </w:p>
        </w:tc>
      </w:tr>
      <w:tr w:rsidR="00B17ECD" w:rsidRPr="004929DA" w:rsidTr="007E3D29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1312919,6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1987871,3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Pr="00E73978" w:rsidRDefault="00B17ECD" w:rsidP="000263D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1973077,3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99,3</w:t>
            </w:r>
          </w:p>
        </w:tc>
      </w:tr>
      <w:tr w:rsidR="00B17ECD" w:rsidRPr="004929DA" w:rsidTr="00A14D4C">
        <w:trPr>
          <w:trHeight w:val="6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464080,5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464080,5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17ECD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783,2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783,2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9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17ECD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12737,7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12737,7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46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46042,6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46042,6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1117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73211,8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73211,8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B17ECD">
        <w:trPr>
          <w:trHeight w:val="47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B17EC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130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 </w:t>
            </w:r>
            <w:r w:rsidRPr="00A14D4C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муниципальных районов на закупку произведенных на территории государств - участников Единого экономического пространства автобусов, работающих на газомоторном топливе, трамваев и троллейбусов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17ECD">
              <w:rPr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26432,0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26432,0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299873,2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299873,2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569765,0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713243,0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713243,0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7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6310,5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6310,5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6310,5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111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5831,3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5831,3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82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3149,7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3149,7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3149,7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59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12292,4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12292,4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60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560304,8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691484,6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691484,6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743154,6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810547,8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795753,8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98,2</w:t>
            </w:r>
          </w:p>
        </w:tc>
      </w:tr>
      <w:tr w:rsidR="00B17ECD" w:rsidRPr="004929DA" w:rsidTr="00A14D4C">
        <w:trPr>
          <w:trHeight w:val="118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17ECD">
              <w:rPr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23877,6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23877,6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32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2163CA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</w:t>
            </w:r>
            <w:r w:rsidR="002163CA" w:rsidRPr="00A14D4C">
              <w:rPr>
                <w:sz w:val="20"/>
                <w:szCs w:val="20"/>
                <w:lang w:eastAsia="en-US"/>
              </w:rPr>
              <w:t>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162636,1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179963,0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179963,0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46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469,6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469,6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469,6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A14D4C">
        <w:trPr>
          <w:trHeight w:val="10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1466,7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1466,7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2163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163CA" w:rsidRPr="004929DA" w:rsidTr="00AD733E">
        <w:trPr>
          <w:trHeight w:val="32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CA" w:rsidRPr="00A14D4C" w:rsidRDefault="002163CA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</w:t>
            </w:r>
            <w:r w:rsidR="007E3BCA" w:rsidRPr="00A14D4C">
              <w:rPr>
                <w:sz w:val="20"/>
                <w:szCs w:val="20"/>
                <w:lang w:eastAsia="en-US"/>
              </w:rPr>
              <w:t xml:space="preserve"> на государственную поддержку муниципальных учреждений культуры, находящихся на территориях сельских </w:t>
            </w:r>
            <w:r w:rsidR="007E3BCA" w:rsidRPr="00A14D4C">
              <w:rPr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3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3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E3BCA" w:rsidRPr="004929DA" w:rsidTr="00A14D4C">
        <w:trPr>
          <w:trHeight w:val="11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Pr="00A14D4C" w:rsidRDefault="007E3BCA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lastRenderedPageBreak/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7ECD" w:rsidRPr="004929DA" w:rsidTr="007E3D29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580048,9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604620,9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589826,9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</w:tr>
      <w:tr w:rsidR="007E3BCA" w:rsidRPr="004929DA" w:rsidTr="007E3D29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Pr="00A14D4C" w:rsidRDefault="007E3BCA" w:rsidP="00B51854">
            <w:pPr>
              <w:outlineLvl w:val="2"/>
              <w:rPr>
                <w:b/>
                <w:sz w:val="20"/>
                <w:szCs w:val="20"/>
                <w:lang w:eastAsia="en-US"/>
              </w:rPr>
            </w:pPr>
            <w:r w:rsidRPr="00A14D4C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556,6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CA" w:rsidRDefault="007E3BCA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7ECD" w:rsidRPr="004929DA" w:rsidTr="007E3D29">
        <w:trPr>
          <w:trHeight w:val="10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CD" w:rsidRPr="00A14D4C" w:rsidRDefault="00B17EC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-5698,4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-5698,4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CD" w:rsidRDefault="007E3BCA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CD" w:rsidRDefault="00A13EE0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</w:tbl>
    <w:p w:rsidR="00AD733E" w:rsidRDefault="00884F9A" w:rsidP="003F2E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D733E" w:rsidRDefault="00AD733E" w:rsidP="003F2E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929DA" w:rsidRDefault="00AD733E" w:rsidP="003F2E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929DA">
        <w:rPr>
          <w:b/>
          <w:sz w:val="28"/>
          <w:szCs w:val="28"/>
        </w:rPr>
        <w:t>Недоимка в местный бюджет.</w:t>
      </w:r>
    </w:p>
    <w:tbl>
      <w:tblPr>
        <w:tblW w:w="9883" w:type="dxa"/>
        <w:jc w:val="center"/>
        <w:tblInd w:w="-882" w:type="dxa"/>
        <w:tblLook w:val="0000" w:firstRow="0" w:lastRow="0" w:firstColumn="0" w:lastColumn="0" w:noHBand="0" w:noVBand="0"/>
      </w:tblPr>
      <w:tblGrid>
        <w:gridCol w:w="4528"/>
        <w:gridCol w:w="1843"/>
        <w:gridCol w:w="1811"/>
        <w:gridCol w:w="1701"/>
      </w:tblGrid>
      <w:tr w:rsidR="00884F9A" w:rsidTr="00884F9A">
        <w:trPr>
          <w:trHeight w:val="315"/>
          <w:jc w:val="center"/>
        </w:trPr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9A" w:rsidRPr="00AC7430" w:rsidRDefault="00DA24D4" w:rsidP="003F2EB2">
            <w:pPr>
              <w:jc w:val="center"/>
              <w:rPr>
                <w:bCs/>
                <w:sz w:val="28"/>
                <w:szCs w:val="28"/>
              </w:rPr>
            </w:pPr>
            <w:r w:rsidRPr="00AC7430">
              <w:rPr>
                <w:bCs/>
                <w:sz w:val="28"/>
                <w:szCs w:val="28"/>
              </w:rPr>
              <w:t xml:space="preserve">       </w:t>
            </w:r>
            <w:r w:rsidR="00884F9A" w:rsidRPr="00AC7430">
              <w:rPr>
                <w:bCs/>
                <w:sz w:val="28"/>
                <w:szCs w:val="28"/>
              </w:rPr>
              <w:t>Динамика недоимки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4F9A" w:rsidRPr="00955665" w:rsidRDefault="00884F9A" w:rsidP="003F2EB2">
            <w:pPr>
              <w:jc w:val="center"/>
              <w:rPr>
                <w:bCs/>
              </w:rPr>
            </w:pPr>
          </w:p>
        </w:tc>
      </w:tr>
      <w:tr w:rsidR="00884F9A" w:rsidTr="00884F9A">
        <w:trPr>
          <w:trHeight w:val="315"/>
          <w:jc w:val="center"/>
        </w:trPr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9A" w:rsidRDefault="00884F9A" w:rsidP="003F2EB2">
            <w:pPr>
              <w:jc w:val="center"/>
              <w:rPr>
                <w:bCs/>
                <w:sz w:val="28"/>
                <w:szCs w:val="28"/>
              </w:rPr>
            </w:pPr>
            <w:r w:rsidRPr="00AC743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7430">
              <w:rPr>
                <w:bCs/>
                <w:sz w:val="28"/>
                <w:szCs w:val="28"/>
              </w:rPr>
              <w:t>Альметьевского</w:t>
            </w:r>
            <w:proofErr w:type="spellEnd"/>
            <w:r w:rsidRPr="00AC7430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AD733E" w:rsidRPr="00AC7430" w:rsidRDefault="00AD733E" w:rsidP="003F2E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4F9A" w:rsidRPr="00955665" w:rsidRDefault="00884F9A" w:rsidP="003F2EB2">
            <w:pPr>
              <w:jc w:val="center"/>
              <w:rPr>
                <w:bCs/>
              </w:rPr>
            </w:pPr>
          </w:p>
        </w:tc>
      </w:tr>
      <w:tr w:rsidR="00884F9A" w:rsidTr="003F2EB2">
        <w:trPr>
          <w:trHeight w:val="330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9A" w:rsidRDefault="00884F9A" w:rsidP="00B51854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9A" w:rsidRDefault="00884F9A" w:rsidP="00B51854">
            <w:pPr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9A" w:rsidRPr="00AC7430" w:rsidRDefault="00884F9A" w:rsidP="00B5185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  </w:t>
            </w:r>
            <w:r w:rsidRPr="00AC7430">
              <w:rPr>
                <w:sz w:val="28"/>
                <w:szCs w:val="28"/>
              </w:rPr>
              <w:t xml:space="preserve">(в </w:t>
            </w:r>
            <w:proofErr w:type="spellStart"/>
            <w:r w:rsidRPr="00AC7430">
              <w:rPr>
                <w:sz w:val="28"/>
                <w:szCs w:val="28"/>
              </w:rPr>
              <w:t>тыс</w:t>
            </w:r>
            <w:proofErr w:type="gramStart"/>
            <w:r w:rsidRPr="00AC7430">
              <w:rPr>
                <w:sz w:val="28"/>
                <w:szCs w:val="28"/>
              </w:rPr>
              <w:t>.р</w:t>
            </w:r>
            <w:proofErr w:type="gramEnd"/>
            <w:r w:rsidRPr="00AC7430">
              <w:rPr>
                <w:sz w:val="28"/>
                <w:szCs w:val="28"/>
              </w:rPr>
              <w:t>уб</w:t>
            </w:r>
            <w:proofErr w:type="spellEnd"/>
            <w:r w:rsidRPr="00AC7430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4F9A" w:rsidRDefault="00884F9A" w:rsidP="00B51854">
            <w:pPr>
              <w:spacing w:line="276" w:lineRule="auto"/>
              <w:jc w:val="right"/>
            </w:pPr>
          </w:p>
        </w:tc>
      </w:tr>
      <w:tr w:rsidR="00884F9A" w:rsidTr="003F2EB2">
        <w:trPr>
          <w:trHeight w:val="83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9A" w:rsidRDefault="00884F9A" w:rsidP="00B518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9A" w:rsidRDefault="00884F9A" w:rsidP="00A1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</w:t>
            </w:r>
            <w:r w:rsidR="00A13EE0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9A" w:rsidRDefault="00884F9A" w:rsidP="00A1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</w:t>
            </w:r>
            <w:r w:rsidR="00A13EE0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4F9A" w:rsidRDefault="00884F9A" w:rsidP="003F2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недоимки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>
              <w:rPr>
                <w:b/>
                <w:bCs/>
              </w:rPr>
              <w:t>снижение (-).</w:t>
            </w:r>
          </w:p>
        </w:tc>
      </w:tr>
      <w:tr w:rsidR="00884F9A" w:rsidTr="003F2EB2">
        <w:trPr>
          <w:trHeight w:val="810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4F9A" w:rsidRDefault="00884F9A" w:rsidP="00B51854">
            <w:r>
              <w:t>Налог, взимаемый в связи с применением упрощенной системы налогообложения (1 05 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9A" w:rsidRDefault="00A13EE0" w:rsidP="00B51854">
            <w:pPr>
              <w:jc w:val="center"/>
            </w:pPr>
            <w:r>
              <w:t>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9A" w:rsidRDefault="0002524C" w:rsidP="00B51854">
            <w:pPr>
              <w:jc w:val="center"/>
            </w:pPr>
            <w: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4C" w:rsidRDefault="0002524C" w:rsidP="00B51854">
            <w:pPr>
              <w:jc w:val="center"/>
            </w:pPr>
          </w:p>
          <w:p w:rsidR="0002524C" w:rsidRDefault="0002524C" w:rsidP="00B51854">
            <w:pPr>
              <w:jc w:val="center"/>
            </w:pPr>
          </w:p>
          <w:p w:rsidR="00884F9A" w:rsidRDefault="0002524C" w:rsidP="00B51854">
            <w:pPr>
              <w:jc w:val="center"/>
            </w:pPr>
            <w:r>
              <w:t>+78</w:t>
            </w:r>
          </w:p>
        </w:tc>
      </w:tr>
      <w:tr w:rsidR="00884F9A" w:rsidTr="003F2EB2">
        <w:trPr>
          <w:trHeight w:val="571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4F9A" w:rsidRDefault="00884F9A" w:rsidP="003F2EB2">
            <w:r>
              <w:t>Единый налог на вмененный доход для отдельных видов деятельности    (1 05 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9A" w:rsidRDefault="00A13EE0" w:rsidP="00B51854">
            <w:pPr>
              <w:jc w:val="center"/>
            </w:pPr>
            <w:r>
              <w:t>4294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F9A" w:rsidRDefault="0002524C" w:rsidP="00B51854">
            <w:pPr>
              <w:jc w:val="center"/>
            </w:pPr>
            <w:r>
              <w:t>4664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4C" w:rsidRDefault="0002524C" w:rsidP="00B51854">
            <w:pPr>
              <w:jc w:val="center"/>
            </w:pPr>
          </w:p>
          <w:p w:rsidR="0002524C" w:rsidRDefault="0002524C" w:rsidP="00B51854">
            <w:pPr>
              <w:jc w:val="center"/>
            </w:pPr>
          </w:p>
          <w:p w:rsidR="00884F9A" w:rsidRDefault="0002524C" w:rsidP="00B51854">
            <w:pPr>
              <w:jc w:val="center"/>
            </w:pPr>
            <w:r>
              <w:t>+370</w:t>
            </w:r>
          </w:p>
        </w:tc>
      </w:tr>
      <w:tr w:rsidR="00884F9A" w:rsidTr="003F2EB2">
        <w:trPr>
          <w:trHeight w:val="43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9A" w:rsidRDefault="00884F9A" w:rsidP="00B518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налоги и сборы</w:t>
            </w:r>
          </w:p>
          <w:p w:rsidR="00884F9A" w:rsidRDefault="00884F9A" w:rsidP="00B5185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A" w:rsidRPr="00E73978" w:rsidRDefault="00A13EE0" w:rsidP="00B51854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A" w:rsidRPr="00E73978" w:rsidRDefault="0002524C" w:rsidP="00B51854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4F9A" w:rsidRDefault="00884F9A" w:rsidP="00B51854">
            <w:pPr>
              <w:jc w:val="center"/>
              <w:rPr>
                <w:bCs/>
              </w:rPr>
            </w:pPr>
          </w:p>
          <w:p w:rsidR="0002524C" w:rsidRPr="00E73978" w:rsidRDefault="0002524C" w:rsidP="00B518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84F9A" w:rsidTr="003F2EB2">
        <w:trPr>
          <w:trHeight w:val="33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9A" w:rsidRDefault="00884F9A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A" w:rsidRDefault="00A13EE0" w:rsidP="00B5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4856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9A" w:rsidRDefault="0002524C" w:rsidP="00B5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4F9A" w:rsidRDefault="0002524C" w:rsidP="00B5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+448</w:t>
            </w:r>
          </w:p>
        </w:tc>
      </w:tr>
    </w:tbl>
    <w:p w:rsidR="00884F9A" w:rsidRDefault="00884F9A" w:rsidP="00B51854">
      <w:pPr>
        <w:spacing w:line="276" w:lineRule="auto"/>
        <w:ind w:firstLine="720"/>
        <w:jc w:val="both"/>
        <w:rPr>
          <w:spacing w:val="20"/>
          <w:sz w:val="28"/>
          <w:szCs w:val="28"/>
        </w:rPr>
      </w:pPr>
    </w:p>
    <w:p w:rsidR="004929DA" w:rsidRPr="0002524C" w:rsidRDefault="00884F9A" w:rsidP="00937BBD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По состоянию  на 01.01.201</w:t>
      </w:r>
      <w:r w:rsidR="00A13EE0" w:rsidRPr="0002524C">
        <w:rPr>
          <w:sz w:val="28"/>
          <w:szCs w:val="28"/>
        </w:rPr>
        <w:t>4</w:t>
      </w:r>
      <w:r w:rsidRPr="0002524C">
        <w:rPr>
          <w:sz w:val="28"/>
          <w:szCs w:val="28"/>
        </w:rPr>
        <w:t xml:space="preserve">г. недоимка по налогам и сборам, зачисляемым в бюджет района, составила </w:t>
      </w:r>
      <w:r w:rsidR="0002524C" w:rsidRPr="0002524C">
        <w:rPr>
          <w:sz w:val="28"/>
          <w:szCs w:val="28"/>
        </w:rPr>
        <w:t>5304,0</w:t>
      </w:r>
      <w:r w:rsidRPr="0002524C">
        <w:rPr>
          <w:sz w:val="28"/>
          <w:szCs w:val="28"/>
        </w:rPr>
        <w:t xml:space="preserve"> тыс. рублей, по сравнению с соответствующим периодом прошлого года недоимка </w:t>
      </w:r>
      <w:r w:rsidR="0084394E" w:rsidRPr="0002524C">
        <w:rPr>
          <w:sz w:val="28"/>
          <w:szCs w:val="28"/>
        </w:rPr>
        <w:t>у</w:t>
      </w:r>
      <w:r w:rsidR="0002524C" w:rsidRPr="0002524C">
        <w:rPr>
          <w:sz w:val="28"/>
          <w:szCs w:val="28"/>
        </w:rPr>
        <w:t>величилась</w:t>
      </w:r>
      <w:r w:rsidRPr="0002524C">
        <w:rPr>
          <w:sz w:val="28"/>
          <w:szCs w:val="28"/>
        </w:rPr>
        <w:t xml:space="preserve"> на </w:t>
      </w:r>
      <w:r w:rsidR="0002524C" w:rsidRPr="0002524C">
        <w:rPr>
          <w:sz w:val="28"/>
          <w:szCs w:val="28"/>
        </w:rPr>
        <w:t>448,0</w:t>
      </w:r>
      <w:r w:rsidRPr="0002524C">
        <w:rPr>
          <w:sz w:val="28"/>
          <w:szCs w:val="28"/>
        </w:rPr>
        <w:t xml:space="preserve">  тыс. рублей или на </w:t>
      </w:r>
      <w:r w:rsidR="0002524C" w:rsidRPr="0002524C">
        <w:rPr>
          <w:sz w:val="28"/>
          <w:szCs w:val="28"/>
        </w:rPr>
        <w:t>10,4</w:t>
      </w:r>
      <w:r w:rsidRPr="0002524C">
        <w:rPr>
          <w:sz w:val="28"/>
          <w:szCs w:val="28"/>
        </w:rPr>
        <w:t>%.</w:t>
      </w:r>
      <w:r w:rsidR="001D3D91" w:rsidRPr="0002524C">
        <w:rPr>
          <w:sz w:val="28"/>
          <w:szCs w:val="28"/>
        </w:rPr>
        <w:t xml:space="preserve"> </w:t>
      </w:r>
    </w:p>
    <w:p w:rsidR="00AC253F" w:rsidRPr="0002524C" w:rsidRDefault="00A17D7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Льготы по арендной плате за муниципальное имущество не пред</w:t>
      </w:r>
      <w:r w:rsidR="00317D71" w:rsidRPr="0002524C">
        <w:rPr>
          <w:sz w:val="28"/>
          <w:szCs w:val="28"/>
        </w:rPr>
        <w:t>о</w:t>
      </w:r>
      <w:r w:rsidRPr="0002524C">
        <w:rPr>
          <w:sz w:val="28"/>
          <w:szCs w:val="28"/>
        </w:rPr>
        <w:t xml:space="preserve">ставлялись. </w:t>
      </w:r>
    </w:p>
    <w:p w:rsidR="00AC7430" w:rsidRDefault="00AC7430" w:rsidP="00AC74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33E" w:rsidRDefault="00AC7430" w:rsidP="00AD73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14D4C">
        <w:rPr>
          <w:b/>
          <w:sz w:val="28"/>
          <w:szCs w:val="28"/>
        </w:rPr>
        <w:t xml:space="preserve">  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A14D4C">
        <w:rPr>
          <w:b/>
          <w:sz w:val="28"/>
          <w:szCs w:val="28"/>
        </w:rPr>
        <w:t xml:space="preserve"> </w:t>
      </w:r>
      <w:r w:rsidR="00306AD3" w:rsidRPr="00306AD3">
        <w:rPr>
          <w:b/>
          <w:sz w:val="28"/>
          <w:szCs w:val="28"/>
        </w:rPr>
        <w:t>Анализ расходов бюджета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A5403" w:rsidRPr="007624EF" w:rsidRDefault="00A14D4C" w:rsidP="0093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4EF" w:rsidRPr="007624EF">
        <w:rPr>
          <w:sz w:val="28"/>
          <w:szCs w:val="28"/>
        </w:rPr>
        <w:t xml:space="preserve">Кассовые расходы  бюджета муниципального района за 2013 год составили </w:t>
      </w:r>
      <w:r w:rsidR="00933E2F">
        <w:rPr>
          <w:sz w:val="28"/>
          <w:szCs w:val="28"/>
        </w:rPr>
        <w:t>2 993 489,5</w:t>
      </w:r>
      <w:r w:rsidR="007624EF" w:rsidRPr="007624EF">
        <w:rPr>
          <w:sz w:val="28"/>
          <w:szCs w:val="28"/>
        </w:rPr>
        <w:t xml:space="preserve"> тыс. рублей или 9</w:t>
      </w:r>
      <w:r w:rsidR="00933E2F">
        <w:rPr>
          <w:sz w:val="28"/>
          <w:szCs w:val="28"/>
        </w:rPr>
        <w:t>7,7 % от уточненного плана (3 062 857,9</w:t>
      </w:r>
      <w:r w:rsidR="007624EF" w:rsidRPr="007624EF">
        <w:rPr>
          <w:sz w:val="28"/>
          <w:szCs w:val="28"/>
        </w:rPr>
        <w:t xml:space="preserve"> тыс. рублей). 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      Ниже утвержденных показателей исполнены расходы по </w:t>
      </w:r>
      <w:r w:rsidR="00323B2E" w:rsidRPr="007624EF">
        <w:rPr>
          <w:sz w:val="28"/>
          <w:szCs w:val="28"/>
        </w:rPr>
        <w:t xml:space="preserve">восьми </w:t>
      </w:r>
      <w:r w:rsidRPr="007624EF">
        <w:rPr>
          <w:sz w:val="28"/>
          <w:szCs w:val="28"/>
        </w:rPr>
        <w:t xml:space="preserve"> разделам</w:t>
      </w:r>
      <w:r w:rsidR="007624EF"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 «Жилищно-коммунальное хозяйство» –  </w:t>
      </w:r>
      <w:r w:rsidR="00323B2E" w:rsidRPr="007624EF">
        <w:rPr>
          <w:sz w:val="28"/>
          <w:szCs w:val="28"/>
        </w:rPr>
        <w:t xml:space="preserve">бюджетные ассигнования освоены в сумме </w:t>
      </w:r>
      <w:r w:rsidRPr="007624EF">
        <w:rPr>
          <w:sz w:val="28"/>
          <w:szCs w:val="28"/>
        </w:rPr>
        <w:t>203 806,2 тыс. рублей или 86,5%</w:t>
      </w:r>
      <w:r w:rsidR="007624EF" w:rsidRPr="007624EF">
        <w:rPr>
          <w:sz w:val="28"/>
          <w:szCs w:val="28"/>
        </w:rPr>
        <w:t xml:space="preserve"> от утвержденного показателя</w:t>
      </w:r>
      <w:r w:rsidRPr="007624EF">
        <w:rPr>
          <w:sz w:val="28"/>
          <w:szCs w:val="28"/>
        </w:rPr>
        <w:t>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оборона» - 3 006,1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95,4%;</w:t>
      </w:r>
    </w:p>
    <w:p w:rsidR="00323B2E" w:rsidRPr="007624EF" w:rsidRDefault="00323B2E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экономика» - 30 264,5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98,2%;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«Образование» - 2 185 426,7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98,4%;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«Здравоохранение» - 2 255,3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98,9%;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«Культура, кинематография» - 129 068,1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99,2%;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>- «Социальная политика» – 44 075,6 тыс. рублей или 99,8%;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«Общегосударственные вопросы» – </w:t>
      </w:r>
      <w:r w:rsidR="007624EF" w:rsidRPr="007624EF">
        <w:rPr>
          <w:sz w:val="28"/>
          <w:szCs w:val="28"/>
        </w:rPr>
        <w:t xml:space="preserve"> </w:t>
      </w:r>
      <w:r w:rsidR="00323B2E" w:rsidRPr="007624EF">
        <w:rPr>
          <w:sz w:val="28"/>
          <w:szCs w:val="28"/>
        </w:rPr>
        <w:t>205 320,0</w:t>
      </w:r>
      <w:r w:rsidRPr="007624EF">
        <w:rPr>
          <w:sz w:val="28"/>
          <w:szCs w:val="28"/>
        </w:rPr>
        <w:t xml:space="preserve"> тыс. рублей или 9</w:t>
      </w:r>
      <w:r w:rsidR="00323B2E" w:rsidRPr="007624EF">
        <w:rPr>
          <w:sz w:val="28"/>
          <w:szCs w:val="28"/>
        </w:rPr>
        <w:t>9,6</w:t>
      </w:r>
      <w:r w:rsidRPr="007624EF">
        <w:rPr>
          <w:sz w:val="28"/>
          <w:szCs w:val="28"/>
        </w:rPr>
        <w:t>%</w:t>
      </w:r>
      <w:r w:rsidR="00323B2E" w:rsidRPr="007624EF">
        <w:rPr>
          <w:sz w:val="28"/>
          <w:szCs w:val="28"/>
        </w:rPr>
        <w:t>.</w:t>
      </w:r>
    </w:p>
    <w:p w:rsidR="001164A2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00662" w:rsidRPr="007624EF">
        <w:rPr>
          <w:sz w:val="28"/>
          <w:szCs w:val="28"/>
        </w:rPr>
        <w:t xml:space="preserve">По состоянию на 01.01.2013г. исполнение расходных  показателей, по сравнению с уточненными плановыми,  </w:t>
      </w:r>
      <w:proofErr w:type="gramStart"/>
      <w:r w:rsidR="00700662" w:rsidRPr="007624EF">
        <w:rPr>
          <w:sz w:val="28"/>
          <w:szCs w:val="28"/>
        </w:rPr>
        <w:t>представлены</w:t>
      </w:r>
      <w:proofErr w:type="gramEnd"/>
      <w:r w:rsidR="00700662" w:rsidRPr="007624EF">
        <w:rPr>
          <w:sz w:val="28"/>
          <w:szCs w:val="28"/>
        </w:rPr>
        <w:t xml:space="preserve"> в нижеследующей таблице:</w:t>
      </w:r>
    </w:p>
    <w:p w:rsidR="00763183" w:rsidRPr="007624EF" w:rsidRDefault="0076318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57A1" w:rsidRDefault="00700662" w:rsidP="00B5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276"/>
        <w:gridCol w:w="1418"/>
        <w:gridCol w:w="1275"/>
        <w:gridCol w:w="851"/>
        <w:gridCol w:w="709"/>
      </w:tblGrid>
      <w:tr w:rsidR="00700662" w:rsidRPr="00DD57A1" w:rsidTr="00763183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700662" w:rsidRPr="001712B8" w:rsidRDefault="00700662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Раздел</w:t>
            </w:r>
            <w:proofErr w:type="gramStart"/>
            <w:r w:rsidRPr="001712B8">
              <w:rPr>
                <w:b/>
                <w:sz w:val="22"/>
                <w:szCs w:val="22"/>
              </w:rPr>
              <w:t>,п</w:t>
            </w:r>
            <w:proofErr w:type="gramEnd"/>
            <w:r w:rsidRPr="001712B8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Утвержденый</w:t>
            </w:r>
            <w:proofErr w:type="spellEnd"/>
            <w:r w:rsidRPr="001712B8">
              <w:rPr>
                <w:b/>
                <w:sz w:val="22"/>
                <w:szCs w:val="22"/>
              </w:rPr>
              <w:t xml:space="preserve"> план, </w:t>
            </w:r>
            <w:proofErr w:type="spellStart"/>
            <w:r w:rsidRPr="001712B8">
              <w:rPr>
                <w:b/>
                <w:sz w:val="22"/>
                <w:szCs w:val="22"/>
              </w:rPr>
              <w:t>тыс</w:t>
            </w:r>
            <w:proofErr w:type="gramStart"/>
            <w:r w:rsidRPr="001712B8">
              <w:rPr>
                <w:b/>
                <w:sz w:val="22"/>
                <w:szCs w:val="22"/>
              </w:rPr>
              <w:t>.р</w:t>
            </w:r>
            <w:proofErr w:type="gramEnd"/>
            <w:r w:rsidRPr="001712B8">
              <w:rPr>
                <w:b/>
                <w:sz w:val="22"/>
                <w:szCs w:val="22"/>
              </w:rPr>
              <w:t>уб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утв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4B6326" w:rsidRDefault="00700662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0100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4B6326" w:rsidRDefault="000263D9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91246,6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4B6326" w:rsidRDefault="000263D9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206135,1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4B6326" w:rsidRDefault="000263D9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205320,0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4B6326" w:rsidRDefault="000263D9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4B6326" w:rsidRDefault="000263D9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700662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0102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2102,2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10028,5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10028,5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477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0103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7937,1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19907,9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19907,9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250,8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0104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37505,0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94773,3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94740,9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252,6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0105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5831,3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5831,3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0106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14529,0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21120,4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21120,4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145,4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0107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Обеспечение проведения выборов и </w:t>
            </w:r>
            <w:r w:rsidRPr="001712B8">
              <w:rPr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1306,7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1306,7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100</w:t>
            </w:r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lastRenderedPageBreak/>
              <w:t>0111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10597,3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378,9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0</w:t>
            </w:r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0113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18576,0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58613,4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58209,7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313,4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0263D9" w:rsidP="001712B8">
            <w:pPr>
              <w:jc w:val="both"/>
            </w:pPr>
            <w:r>
              <w:t>99,3</w:t>
            </w:r>
          </w:p>
        </w:tc>
      </w:tr>
      <w:tr w:rsidR="00700662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4B6326" w:rsidRDefault="00700662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0200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3149,7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3149,7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3006,1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0203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3149,7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3149,7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3006,1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95,4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95,4</w:t>
            </w:r>
          </w:p>
        </w:tc>
      </w:tr>
      <w:tr w:rsidR="000263D9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0300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1359,9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1359,9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1359,9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263D9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0309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1359,9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1359,9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1359,9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  <w:r w:rsidRPr="000263D9">
              <w:rPr>
                <w:bCs/>
              </w:rPr>
              <w:t>100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0400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0263D9" w:rsidRDefault="000263D9" w:rsidP="001712B8">
            <w:pPr>
              <w:jc w:val="both"/>
              <w:rPr>
                <w:b/>
              </w:rPr>
            </w:pPr>
            <w:r w:rsidRPr="000263D9">
              <w:rPr>
                <w:b/>
              </w:rPr>
              <w:t>2564,6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30834,0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30264,5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0405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2564,6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4402,0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3832,5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149,4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87,1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0408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26432,0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26432,0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100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0500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84069,0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235715,7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203806,2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242,2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0501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83147,0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223856,9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194063,8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233,4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86,7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0502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489,0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489,0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100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0503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8981,2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6981,2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77,7</w:t>
            </w:r>
          </w:p>
        </w:tc>
      </w:tr>
      <w:tr w:rsidR="000263D9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0505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922,0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2388,7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2272,2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246,4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762410" w:rsidP="001712B8">
            <w:pPr>
              <w:jc w:val="both"/>
            </w:pPr>
            <w:r>
              <w:t>95,1</w:t>
            </w:r>
          </w:p>
        </w:tc>
      </w:tr>
      <w:tr w:rsidR="000263D9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0600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26681,0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11193,0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11193,0</w:t>
            </w: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62410" w:rsidRPr="00DD57A1" w:rsidTr="001712B8">
        <w:trPr>
          <w:trHeight w:val="328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0603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762410" w:rsidRDefault="00762410" w:rsidP="005D61A9">
            <w:pPr>
              <w:jc w:val="both"/>
              <w:rPr>
                <w:bCs/>
              </w:rPr>
            </w:pPr>
            <w:r w:rsidRPr="00762410">
              <w:rPr>
                <w:bCs/>
              </w:rPr>
              <w:t>26681,0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762410" w:rsidRDefault="00762410" w:rsidP="005D61A9">
            <w:pPr>
              <w:jc w:val="both"/>
              <w:rPr>
                <w:bCs/>
              </w:rPr>
            </w:pPr>
            <w:r w:rsidRPr="00762410">
              <w:rPr>
                <w:bCs/>
              </w:rPr>
              <w:t>11193,0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762410" w:rsidRDefault="00762410" w:rsidP="005D61A9">
            <w:pPr>
              <w:jc w:val="both"/>
              <w:rPr>
                <w:bCs/>
              </w:rPr>
            </w:pPr>
            <w:r w:rsidRPr="00762410">
              <w:rPr>
                <w:bCs/>
              </w:rPr>
              <w:t>11193,0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762410" w:rsidRDefault="00762410" w:rsidP="005D61A9">
            <w:pPr>
              <w:jc w:val="both"/>
              <w:rPr>
                <w:bCs/>
              </w:rPr>
            </w:pPr>
            <w:r w:rsidRPr="00762410">
              <w:rPr>
                <w:bCs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762410" w:rsidRDefault="00762410" w:rsidP="005D61A9">
            <w:pPr>
              <w:jc w:val="both"/>
              <w:rPr>
                <w:bCs/>
              </w:rPr>
            </w:pPr>
            <w:r w:rsidRPr="00762410">
              <w:rPr>
                <w:bCs/>
              </w:rPr>
              <w:t>100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0700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1766251,5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2220261,9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2185426,7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123,7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0701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576349,4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748683,1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733041,8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127,2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97,9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0702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1066578,4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1314592,6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  <w:r>
              <w:t>1296</w:t>
            </w:r>
            <w:r w:rsidR="00505896">
              <w:t>433,9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121,6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98,6</w:t>
            </w:r>
          </w:p>
        </w:tc>
      </w:tr>
      <w:tr w:rsidR="00762410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0705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362,9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342,0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94,2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0707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49138,8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68692,3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68520,3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139,4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99,7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0709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74184,9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87931,0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87088,5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117,4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99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0800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Культура</w:t>
            </w:r>
            <w:r w:rsidR="00505896">
              <w:rPr>
                <w:b/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111313,4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130068,1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129068,1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0801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105437,4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120814,6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119814,6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113,6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99,2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0804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5876,0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9253,5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9253,5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157,5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505896" w:rsidP="001712B8">
            <w:pPr>
              <w:jc w:val="both"/>
            </w:pPr>
            <w:r>
              <w:t>100</w:t>
            </w:r>
          </w:p>
        </w:tc>
      </w:tr>
      <w:tr w:rsidR="00762410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0900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2280,3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2280,3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2255,3</w:t>
            </w:r>
          </w:p>
        </w:tc>
        <w:tc>
          <w:tcPr>
            <w:tcW w:w="851" w:type="dxa"/>
            <w:shd w:val="clear" w:color="auto" w:fill="auto"/>
            <w:noWrap/>
          </w:tcPr>
          <w:p w:rsidR="00762410" w:rsidRPr="00505896" w:rsidRDefault="00505896" w:rsidP="001712B8">
            <w:pPr>
              <w:jc w:val="both"/>
              <w:rPr>
                <w:b/>
              </w:rPr>
            </w:pPr>
            <w:r w:rsidRPr="00505896">
              <w:rPr>
                <w:b/>
              </w:rPr>
              <w:t>98,9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B51854">
            <w:pPr>
              <w:spacing w:line="276" w:lineRule="auto"/>
            </w:pPr>
            <w:r w:rsidRPr="00DD57A1">
              <w:t>0907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  <w:rPr>
                <w:bCs/>
              </w:rPr>
            </w:pPr>
            <w:r w:rsidRPr="00505896">
              <w:rPr>
                <w:bCs/>
              </w:rPr>
              <w:t>2280,3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  <w:rPr>
                <w:bCs/>
              </w:rPr>
            </w:pPr>
            <w:r w:rsidRPr="00505896">
              <w:rPr>
                <w:bCs/>
              </w:rPr>
              <w:t>2280,3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  <w:rPr>
                <w:bCs/>
              </w:rPr>
            </w:pPr>
            <w:r w:rsidRPr="00505896">
              <w:rPr>
                <w:bCs/>
              </w:rPr>
              <w:t>2255,3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</w:pPr>
            <w:r w:rsidRPr="00505896">
              <w:t>98,9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  <w:rPr>
                <w:bCs/>
              </w:rPr>
            </w:pPr>
            <w:r w:rsidRPr="00505896">
              <w:rPr>
                <w:bCs/>
              </w:rPr>
              <w:t>98,9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1000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24955,0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44146,3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44075,6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176,6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B51854">
            <w:pPr>
              <w:spacing w:line="276" w:lineRule="auto"/>
            </w:pPr>
            <w:r w:rsidRPr="00DD57A1">
              <w:t>1002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1769,0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1698,3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96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B51854">
            <w:pPr>
              <w:spacing w:line="276" w:lineRule="auto"/>
            </w:pPr>
            <w:r w:rsidRPr="00DD57A1">
              <w:t>1003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24955,0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42377,3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42377,3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169,8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  <w:r>
              <w:t>100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1100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5779,0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13904,6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13904,6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240,6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100</w:t>
            </w:r>
          </w:p>
        </w:tc>
      </w:tr>
      <w:tr w:rsidR="00505896" w:rsidRPr="00DD57A1" w:rsidTr="004123C4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4123C4">
            <w:pPr>
              <w:spacing w:line="276" w:lineRule="auto"/>
            </w:pPr>
            <w:r w:rsidRPr="00DD57A1">
              <w:t>110</w:t>
            </w:r>
            <w:r w:rsidR="004123C4">
              <w:t>2</w:t>
            </w:r>
          </w:p>
        </w:tc>
        <w:tc>
          <w:tcPr>
            <w:tcW w:w="3685" w:type="dxa"/>
            <w:shd w:val="clear" w:color="auto" w:fill="auto"/>
          </w:tcPr>
          <w:p w:rsidR="00505896" w:rsidRPr="001712B8" w:rsidRDefault="004123C4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5779,0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13904,6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13904,6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240,6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4123C4" w:rsidP="001712B8">
            <w:pPr>
              <w:jc w:val="both"/>
            </w:pPr>
            <w:r>
              <w:t>100</w:t>
            </w:r>
          </w:p>
        </w:tc>
      </w:tr>
      <w:tr w:rsidR="00505896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1200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6506,7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6506,7</w:t>
            </w:r>
          </w:p>
        </w:tc>
        <w:tc>
          <w:tcPr>
            <w:tcW w:w="851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123C4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4123C4">
            <w:pPr>
              <w:spacing w:line="276" w:lineRule="auto"/>
            </w:pPr>
            <w:r w:rsidRPr="00DD57A1">
              <w:lastRenderedPageBreak/>
              <w:t>120</w:t>
            </w: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  <w:r w:rsidRPr="004123C4"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  <w:r w:rsidRPr="004123C4">
              <w:rPr>
                <w:bCs/>
              </w:rPr>
              <w:t>6506,7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  <w:r w:rsidRPr="004123C4">
              <w:rPr>
                <w:bCs/>
              </w:rPr>
              <w:t>6506,7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  <w:r w:rsidRPr="004123C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  <w:r w:rsidRPr="004123C4">
              <w:rPr>
                <w:bCs/>
              </w:rPr>
              <w:t>100</w:t>
            </w:r>
          </w:p>
        </w:tc>
      </w:tr>
      <w:tr w:rsidR="004123C4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1300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12390,0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8725,6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8725,6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70,4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123C4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1400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149007,1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148577,0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148577,0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123C4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B51854">
            <w:pPr>
              <w:spacing w:line="276" w:lineRule="auto"/>
            </w:pPr>
            <w:r w:rsidRPr="00DD57A1">
              <w:t>1401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DD57A1" w:rsidRDefault="004123C4" w:rsidP="001712B8">
            <w:pPr>
              <w:jc w:val="both"/>
            </w:pPr>
            <w:r>
              <w:t>34237,1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DD57A1" w:rsidRDefault="004123C4" w:rsidP="001712B8">
            <w:pPr>
              <w:jc w:val="both"/>
            </w:pPr>
            <w:r>
              <w:t>33807,0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33807,0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98,7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100</w:t>
            </w:r>
          </w:p>
        </w:tc>
      </w:tr>
      <w:tr w:rsidR="004123C4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B51854">
            <w:pPr>
              <w:spacing w:line="276" w:lineRule="auto"/>
            </w:pPr>
            <w:r w:rsidRPr="00DD57A1">
              <w:t>1402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26,7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26,7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26,7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100</w:t>
            </w:r>
          </w:p>
        </w:tc>
      </w:tr>
      <w:tr w:rsidR="004123C4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B51854">
            <w:pPr>
              <w:spacing w:line="276" w:lineRule="auto"/>
            </w:pPr>
            <w:r w:rsidRPr="00DD57A1">
              <w:t>1403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114743,3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114743,3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114743,3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DD57A1" w:rsidRDefault="0054682F" w:rsidP="001712B8">
            <w:pPr>
              <w:jc w:val="both"/>
            </w:pPr>
            <w:r>
              <w:t>100</w:t>
            </w:r>
          </w:p>
        </w:tc>
      </w:tr>
      <w:tr w:rsidR="004123C4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2281047,1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3062857,9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2993489,5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131,2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4123C4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712B8">
              <w:rPr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1712B8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67103,6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20332,9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54682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75570,9</w:t>
            </w: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</w:tr>
    </w:tbl>
    <w:p w:rsidR="00700662" w:rsidRDefault="00700662" w:rsidP="00B51854">
      <w:pPr>
        <w:spacing w:line="276" w:lineRule="auto"/>
      </w:pPr>
    </w:p>
    <w:p w:rsidR="00700662" w:rsidRDefault="00700662" w:rsidP="000B041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об исполнении бюджета, основными причинами неисполнения расходов явились: </w:t>
      </w:r>
    </w:p>
    <w:p w:rsidR="004E45EF" w:rsidRDefault="00700662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D3E4F">
        <w:rPr>
          <w:sz w:val="28"/>
          <w:szCs w:val="28"/>
        </w:rPr>
        <w:t>- по разделу «Жилищно-коммунальное хозяйство» субсидии</w:t>
      </w:r>
      <w:r w:rsidR="00AD3E4F" w:rsidRPr="00AD3E4F">
        <w:rPr>
          <w:sz w:val="28"/>
          <w:szCs w:val="28"/>
        </w:rPr>
        <w:t xml:space="preserve"> из Фонда реформирования ЖКХ и бюджета РТ</w:t>
      </w:r>
      <w:r w:rsidRPr="00AD3E4F">
        <w:rPr>
          <w:sz w:val="28"/>
          <w:szCs w:val="28"/>
        </w:rPr>
        <w:t xml:space="preserve"> </w:t>
      </w:r>
      <w:r w:rsidR="00AD3E4F" w:rsidRPr="00AD3E4F">
        <w:rPr>
          <w:sz w:val="28"/>
          <w:szCs w:val="28"/>
        </w:rPr>
        <w:t xml:space="preserve">на обеспечение мероприятий по переселению граждан из аварийного жилого фонда </w:t>
      </w:r>
      <w:r w:rsidRPr="00AD3E4F">
        <w:rPr>
          <w:sz w:val="28"/>
          <w:szCs w:val="28"/>
        </w:rPr>
        <w:t>за 201</w:t>
      </w:r>
      <w:r w:rsidR="00AD3E4F" w:rsidRPr="00AD3E4F">
        <w:rPr>
          <w:sz w:val="28"/>
          <w:szCs w:val="28"/>
        </w:rPr>
        <w:t>3</w:t>
      </w:r>
      <w:r w:rsidRPr="00AD3E4F">
        <w:rPr>
          <w:sz w:val="28"/>
          <w:szCs w:val="28"/>
        </w:rPr>
        <w:t xml:space="preserve"> год</w:t>
      </w:r>
      <w:r w:rsidR="00912A59" w:rsidRPr="00AD3E4F">
        <w:rPr>
          <w:sz w:val="28"/>
          <w:szCs w:val="28"/>
        </w:rPr>
        <w:t xml:space="preserve"> </w:t>
      </w:r>
      <w:r w:rsidR="00AD3E4F" w:rsidRPr="00AD3E4F">
        <w:rPr>
          <w:sz w:val="28"/>
          <w:szCs w:val="28"/>
        </w:rPr>
        <w:t xml:space="preserve">в сумме 29 793,1 </w:t>
      </w:r>
      <w:proofErr w:type="spellStart"/>
      <w:r w:rsidR="00AD3E4F" w:rsidRPr="00AD3E4F">
        <w:rPr>
          <w:sz w:val="28"/>
          <w:szCs w:val="28"/>
        </w:rPr>
        <w:t>тыс</w:t>
      </w:r>
      <w:proofErr w:type="gramStart"/>
      <w:r w:rsidR="00AD3E4F" w:rsidRPr="00AD3E4F">
        <w:rPr>
          <w:sz w:val="28"/>
          <w:szCs w:val="28"/>
        </w:rPr>
        <w:t>.р</w:t>
      </w:r>
      <w:proofErr w:type="gramEnd"/>
      <w:r w:rsidR="00AD3E4F" w:rsidRPr="00AD3E4F">
        <w:rPr>
          <w:sz w:val="28"/>
          <w:szCs w:val="28"/>
        </w:rPr>
        <w:t>уб</w:t>
      </w:r>
      <w:proofErr w:type="spellEnd"/>
      <w:r w:rsidR="00AD3E4F" w:rsidRPr="00AD3E4F">
        <w:rPr>
          <w:sz w:val="28"/>
          <w:szCs w:val="28"/>
        </w:rPr>
        <w:t xml:space="preserve">. не </w:t>
      </w:r>
      <w:r w:rsidR="004E45EF" w:rsidRPr="00AD3E4F">
        <w:rPr>
          <w:sz w:val="28"/>
          <w:szCs w:val="28"/>
        </w:rPr>
        <w:t>использованы</w:t>
      </w:r>
      <w:r w:rsidR="00AD3E4F" w:rsidRPr="00AD3E4F">
        <w:rPr>
          <w:sz w:val="28"/>
          <w:szCs w:val="28"/>
        </w:rPr>
        <w:t>;</w:t>
      </w:r>
    </w:p>
    <w:p w:rsidR="003A289A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и предоставление грантов сельским поселениям-поселениям победителям Республиканского конкурса в сумме 3 000,0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F560F9" w:rsidRDefault="00F560F9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повышение заработной платы руководителей органов образования в сумме 284,1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3A289A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по реализации полномочий по организации деятельности комиссий по делам несовершеннолетних в сумме 107,5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3A289A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по реализации полномочий на организацию деятельности административных комиссий в сумме 145,1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3A289A" w:rsidRPr="00AD3E4F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по воинскому учету на территории, где отсутствуют  военные комиссариаты в сумме 143,6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E45EF" w:rsidRDefault="004E45EF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22672">
        <w:rPr>
          <w:sz w:val="28"/>
          <w:szCs w:val="28"/>
        </w:rPr>
        <w:t>- субвенции на осуществление гос</w:t>
      </w:r>
      <w:r w:rsidR="00DE2020" w:rsidRPr="00122672">
        <w:rPr>
          <w:sz w:val="28"/>
          <w:szCs w:val="28"/>
        </w:rPr>
        <w:t xml:space="preserve">ударственного </w:t>
      </w:r>
      <w:r w:rsidRPr="00122672">
        <w:rPr>
          <w:sz w:val="28"/>
          <w:szCs w:val="28"/>
        </w:rPr>
        <w:t xml:space="preserve">контроля и надзора в области долевого строительства многоквартирных домов и иных объектов недвижимости </w:t>
      </w:r>
      <w:r w:rsidR="00122672">
        <w:rPr>
          <w:sz w:val="28"/>
          <w:szCs w:val="28"/>
        </w:rPr>
        <w:t xml:space="preserve">в сумме 116,5 </w:t>
      </w:r>
      <w:proofErr w:type="spellStart"/>
      <w:r w:rsidR="00122672">
        <w:rPr>
          <w:sz w:val="28"/>
          <w:szCs w:val="28"/>
        </w:rPr>
        <w:t>тыс</w:t>
      </w:r>
      <w:proofErr w:type="gramStart"/>
      <w:r w:rsidR="00122672">
        <w:rPr>
          <w:sz w:val="28"/>
          <w:szCs w:val="28"/>
        </w:rPr>
        <w:t>.р</w:t>
      </w:r>
      <w:proofErr w:type="gramEnd"/>
      <w:r w:rsidR="00122672">
        <w:rPr>
          <w:sz w:val="28"/>
          <w:szCs w:val="28"/>
        </w:rPr>
        <w:t>уб</w:t>
      </w:r>
      <w:proofErr w:type="spellEnd"/>
      <w:r w:rsidR="00122672">
        <w:rPr>
          <w:sz w:val="28"/>
          <w:szCs w:val="28"/>
        </w:rPr>
        <w:t>. не использованы;</w:t>
      </w:r>
    </w:p>
    <w:p w:rsidR="003A289A" w:rsidRPr="00122672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целевые средства на организацию летнего отдыха и занятости детей и молодежи в сумме 172,0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4E45EF" w:rsidRDefault="004E45EF" w:rsidP="000B041B">
      <w:pPr>
        <w:pStyle w:val="20"/>
        <w:spacing w:after="0" w:line="276" w:lineRule="auto"/>
        <w:ind w:left="0" w:firstLine="720"/>
        <w:jc w:val="both"/>
        <w:rPr>
          <w:b/>
          <w:sz w:val="28"/>
          <w:szCs w:val="28"/>
        </w:rPr>
      </w:pPr>
      <w:r w:rsidRPr="0054682F">
        <w:rPr>
          <w:b/>
          <w:sz w:val="28"/>
          <w:szCs w:val="28"/>
        </w:rPr>
        <w:t xml:space="preserve">- </w:t>
      </w:r>
      <w:r w:rsidRPr="00AD3E4F">
        <w:rPr>
          <w:sz w:val="28"/>
          <w:szCs w:val="28"/>
        </w:rPr>
        <w:t xml:space="preserve">целевые средства по республиканской </w:t>
      </w:r>
      <w:r w:rsidR="0054682F" w:rsidRPr="00AD3E4F">
        <w:rPr>
          <w:sz w:val="28"/>
          <w:szCs w:val="28"/>
        </w:rPr>
        <w:t xml:space="preserve">программе </w:t>
      </w:r>
      <w:r w:rsidR="00154B31" w:rsidRPr="00AD3E4F">
        <w:rPr>
          <w:sz w:val="28"/>
          <w:szCs w:val="28"/>
        </w:rPr>
        <w:t xml:space="preserve">развития государственной гражданской службы РТ и муниципальной службы РТ на 2010-2013 годы в сумме </w:t>
      </w:r>
      <w:r w:rsidR="00AD3E4F" w:rsidRPr="00AD3E4F">
        <w:rPr>
          <w:sz w:val="28"/>
          <w:szCs w:val="28"/>
        </w:rPr>
        <w:t>20,9</w:t>
      </w:r>
      <w:r w:rsidR="00154B31" w:rsidRPr="00AD3E4F">
        <w:rPr>
          <w:sz w:val="28"/>
          <w:szCs w:val="28"/>
        </w:rPr>
        <w:t xml:space="preserve"> </w:t>
      </w:r>
      <w:proofErr w:type="spellStart"/>
      <w:r w:rsidR="00154B31" w:rsidRPr="00AD3E4F">
        <w:rPr>
          <w:sz w:val="28"/>
          <w:szCs w:val="28"/>
        </w:rPr>
        <w:t>тыс</w:t>
      </w:r>
      <w:proofErr w:type="gramStart"/>
      <w:r w:rsidR="00154B31" w:rsidRPr="00AD3E4F">
        <w:rPr>
          <w:sz w:val="28"/>
          <w:szCs w:val="28"/>
        </w:rPr>
        <w:t>.р</w:t>
      </w:r>
      <w:proofErr w:type="gramEnd"/>
      <w:r w:rsidR="00154B31" w:rsidRPr="00AD3E4F">
        <w:rPr>
          <w:sz w:val="28"/>
          <w:szCs w:val="28"/>
        </w:rPr>
        <w:t>уб</w:t>
      </w:r>
      <w:proofErr w:type="spellEnd"/>
      <w:r w:rsidR="00154B31" w:rsidRPr="00AD3E4F">
        <w:rPr>
          <w:sz w:val="28"/>
          <w:szCs w:val="28"/>
        </w:rPr>
        <w:t>. не использованы.</w:t>
      </w:r>
      <w:r w:rsidRPr="0054682F">
        <w:rPr>
          <w:b/>
          <w:sz w:val="28"/>
          <w:szCs w:val="28"/>
        </w:rPr>
        <w:t xml:space="preserve"> </w:t>
      </w:r>
    </w:p>
    <w:p w:rsidR="00F560F9" w:rsidRPr="00F560F9" w:rsidRDefault="00F560F9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F560F9">
        <w:rPr>
          <w:sz w:val="28"/>
          <w:szCs w:val="28"/>
        </w:rPr>
        <w:lastRenderedPageBreak/>
        <w:t xml:space="preserve">По состоянию на 1 января 2014 года </w:t>
      </w:r>
      <w:r>
        <w:rPr>
          <w:sz w:val="28"/>
          <w:szCs w:val="28"/>
        </w:rPr>
        <w:t xml:space="preserve">остатки целевых средств (субсидии, субвенции, межбюджетные трансферты) на счетах бюджета составляли в сумме 35 112,2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Согласно представленным уведомлениям Финансово-бюджетной палатой неиспользованные целевые средства 15-16 января 2014 г. возвращены в бюджет РТ. </w:t>
      </w:r>
    </w:p>
    <w:p w:rsidR="00997855" w:rsidRDefault="00700662" w:rsidP="000B041B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расходов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 w:rsidR="0054682F">
        <w:rPr>
          <w:rFonts w:ascii="Times New Roman CYR" w:hAnsi="Times New Roman CYR" w:cs="Times New Roman CYR"/>
          <w:sz w:val="28"/>
          <w:szCs w:val="28"/>
        </w:rPr>
        <w:t>3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</w:t>
      </w:r>
      <w:r w:rsidR="00937BBD">
        <w:rPr>
          <w:rFonts w:ascii="Times New Roman CYR" w:hAnsi="Times New Roman CYR" w:cs="Times New Roman CYR"/>
          <w:sz w:val="28"/>
          <w:szCs w:val="28"/>
        </w:rPr>
        <w:t>д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иаграмме </w:t>
      </w:r>
      <w:r w:rsidR="003F2EB2">
        <w:rPr>
          <w:rFonts w:ascii="Times New Roman CYR" w:hAnsi="Times New Roman CYR" w:cs="Times New Roman CYR"/>
          <w:sz w:val="28"/>
          <w:szCs w:val="28"/>
        </w:rPr>
        <w:t>6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3A289A" w:rsidRDefault="003A289A" w:rsidP="000B041B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700662" w:rsidRDefault="00700662" w:rsidP="00700662">
      <w:pPr>
        <w:rPr>
          <w:sz w:val="28"/>
          <w:szCs w:val="28"/>
        </w:rPr>
      </w:pPr>
      <w:r>
        <w:t xml:space="preserve">            </w:t>
      </w:r>
      <w:r w:rsidR="00A7297A">
        <w:t xml:space="preserve">                                                                                                                   </w:t>
      </w:r>
      <w:r w:rsidRPr="00700662">
        <w:rPr>
          <w:sz w:val="28"/>
          <w:szCs w:val="28"/>
        </w:rPr>
        <w:t xml:space="preserve">Диаграмма </w:t>
      </w:r>
      <w:r w:rsidR="003F2EB2">
        <w:rPr>
          <w:sz w:val="28"/>
          <w:szCs w:val="28"/>
        </w:rPr>
        <w:t>6</w:t>
      </w:r>
    </w:p>
    <w:p w:rsidR="003F2EB2" w:rsidRDefault="003F2EB2" w:rsidP="003F2EB2">
      <w:pPr>
        <w:jc w:val="center"/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Структура  расходов бюджета  </w:t>
      </w:r>
      <w:proofErr w:type="spellStart"/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 муниципального района   за 2013 год</w:t>
      </w:r>
    </w:p>
    <w:p w:rsidR="00700662" w:rsidRDefault="00700662" w:rsidP="006F110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B12471" wp14:editId="7FCFC92E">
            <wp:extent cx="6416040" cy="5394960"/>
            <wp:effectExtent l="0" t="0" r="381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CC4A51" w:rsidRDefault="00700662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</w:t>
      </w:r>
      <w:r w:rsidR="00CC4A51">
        <w:rPr>
          <w:sz w:val="28"/>
          <w:szCs w:val="28"/>
        </w:rPr>
        <w:t xml:space="preserve">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471F12">
        <w:rPr>
          <w:sz w:val="28"/>
          <w:szCs w:val="28"/>
        </w:rPr>
        <w:t>79,4</w:t>
      </w:r>
      <w:r w:rsidR="00CC4A51">
        <w:rPr>
          <w:sz w:val="28"/>
          <w:szCs w:val="28"/>
        </w:rPr>
        <w:t xml:space="preserve">%  или  </w:t>
      </w:r>
      <w:r w:rsidR="00471F12">
        <w:rPr>
          <w:sz w:val="28"/>
          <w:szCs w:val="28"/>
        </w:rPr>
        <w:t>2 374 730,3</w:t>
      </w:r>
      <w:r w:rsidR="00875B66">
        <w:rPr>
          <w:sz w:val="28"/>
          <w:szCs w:val="28"/>
        </w:rPr>
        <w:t xml:space="preserve"> </w:t>
      </w:r>
      <w:proofErr w:type="spellStart"/>
      <w:r w:rsidR="00CC4A51">
        <w:rPr>
          <w:sz w:val="28"/>
          <w:szCs w:val="28"/>
        </w:rPr>
        <w:t>тыс</w:t>
      </w:r>
      <w:proofErr w:type="gramStart"/>
      <w:r w:rsidR="00CC4A51">
        <w:rPr>
          <w:sz w:val="28"/>
          <w:szCs w:val="28"/>
        </w:rPr>
        <w:t>.р</w:t>
      </w:r>
      <w:proofErr w:type="gramEnd"/>
      <w:r w:rsidR="00CC4A51">
        <w:rPr>
          <w:sz w:val="28"/>
          <w:szCs w:val="28"/>
        </w:rPr>
        <w:t>ублей</w:t>
      </w:r>
      <w:proofErr w:type="spellEnd"/>
      <w:r w:rsidR="00CC4A51">
        <w:rPr>
          <w:sz w:val="28"/>
          <w:szCs w:val="28"/>
        </w:rPr>
        <w:t>.</w:t>
      </w:r>
    </w:p>
    <w:p w:rsid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D733E" w:rsidRDefault="00AD733E" w:rsidP="00B51854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40"/>
        <w:gridCol w:w="2098"/>
      </w:tblGrid>
      <w:tr w:rsidR="00CC4A51" w:rsidRPr="00F05F3B">
        <w:trPr>
          <w:trHeight w:val="521"/>
          <w:jc w:val="center"/>
        </w:trPr>
        <w:tc>
          <w:tcPr>
            <w:tcW w:w="4248" w:type="dxa"/>
            <w:vAlign w:val="center"/>
          </w:tcPr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840" w:type="dxa"/>
            <w:vAlign w:val="center"/>
          </w:tcPr>
          <w:p w:rsidR="00CC4A51" w:rsidRPr="00F05F3B" w:rsidRDefault="00CC4A51" w:rsidP="00B51854">
            <w:pPr>
              <w:spacing w:line="276" w:lineRule="auto"/>
              <w:ind w:right="17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Исполнено в 20</w:t>
            </w:r>
            <w:r w:rsidR="0053116D">
              <w:rPr>
                <w:sz w:val="28"/>
                <w:szCs w:val="28"/>
              </w:rPr>
              <w:t>1</w:t>
            </w:r>
            <w:r w:rsidR="00A13EE0">
              <w:rPr>
                <w:sz w:val="28"/>
                <w:szCs w:val="28"/>
              </w:rPr>
              <w:t>3</w:t>
            </w:r>
            <w:r w:rsidRPr="00F05F3B">
              <w:rPr>
                <w:sz w:val="28"/>
                <w:szCs w:val="28"/>
              </w:rPr>
              <w:t>г.,</w:t>
            </w:r>
          </w:p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тыс. руб.</w:t>
            </w:r>
          </w:p>
        </w:tc>
        <w:tc>
          <w:tcPr>
            <w:tcW w:w="2098" w:type="dxa"/>
            <w:vAlign w:val="center"/>
          </w:tcPr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Удельный вес, %</w:t>
            </w:r>
          </w:p>
        </w:tc>
      </w:tr>
      <w:tr w:rsidR="00CC4A51" w:rsidRPr="00F05F3B">
        <w:trPr>
          <w:trHeight w:val="370"/>
          <w:jc w:val="center"/>
        </w:trPr>
        <w:tc>
          <w:tcPr>
            <w:tcW w:w="4248" w:type="dxa"/>
            <w:vAlign w:val="center"/>
          </w:tcPr>
          <w:p w:rsidR="00CC4A51" w:rsidRPr="00F05F3B" w:rsidRDefault="00CC4A51" w:rsidP="00B51854">
            <w:pPr>
              <w:spacing w:line="276" w:lineRule="auto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 xml:space="preserve">Образование </w:t>
            </w:r>
            <w:r w:rsidR="00615AC6">
              <w:rPr>
                <w:sz w:val="28"/>
                <w:szCs w:val="28"/>
              </w:rPr>
              <w:t>и молодежная политика</w:t>
            </w:r>
          </w:p>
        </w:tc>
        <w:tc>
          <w:tcPr>
            <w:tcW w:w="2840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2 185 426,7</w:t>
            </w:r>
          </w:p>
        </w:tc>
        <w:tc>
          <w:tcPr>
            <w:tcW w:w="2098" w:type="dxa"/>
            <w:vAlign w:val="center"/>
          </w:tcPr>
          <w:p w:rsidR="00CC4A51" w:rsidRPr="00F05F3B" w:rsidRDefault="00471F12" w:rsidP="00875B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CC4A51" w:rsidRPr="00F05F3B">
        <w:trPr>
          <w:trHeight w:val="523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471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4A51" w:rsidRPr="00F05F3B">
              <w:rPr>
                <w:sz w:val="28"/>
                <w:szCs w:val="28"/>
              </w:rPr>
              <w:t>ультура</w:t>
            </w:r>
            <w:r>
              <w:rPr>
                <w:sz w:val="28"/>
                <w:szCs w:val="28"/>
              </w:rPr>
              <w:t>,</w:t>
            </w:r>
            <w:r w:rsidR="00CC4A51" w:rsidRPr="00F05F3B">
              <w:rPr>
                <w:sz w:val="28"/>
                <w:szCs w:val="28"/>
              </w:rPr>
              <w:t xml:space="preserve"> </w:t>
            </w:r>
            <w:r w:rsidR="00615AC6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840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129 068,1</w:t>
            </w:r>
          </w:p>
        </w:tc>
        <w:tc>
          <w:tcPr>
            <w:tcW w:w="2098" w:type="dxa"/>
            <w:vAlign w:val="center"/>
          </w:tcPr>
          <w:p w:rsidR="00CC4A51" w:rsidRPr="00F05F3B" w:rsidRDefault="00875B66" w:rsidP="00471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71F12">
              <w:rPr>
                <w:sz w:val="28"/>
                <w:szCs w:val="28"/>
              </w:rPr>
              <w:t>3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C4A51" w:rsidRPr="00F05F3B">
              <w:rPr>
                <w:sz w:val="28"/>
                <w:szCs w:val="28"/>
              </w:rPr>
              <w:t>дравоохранение</w:t>
            </w:r>
          </w:p>
        </w:tc>
        <w:tc>
          <w:tcPr>
            <w:tcW w:w="2840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2 255,3</w:t>
            </w:r>
          </w:p>
        </w:tc>
        <w:tc>
          <w:tcPr>
            <w:tcW w:w="2098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C4A51" w:rsidRPr="00F05F3B">
              <w:rPr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840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13 904,6</w:t>
            </w:r>
          </w:p>
        </w:tc>
        <w:tc>
          <w:tcPr>
            <w:tcW w:w="2098" w:type="dxa"/>
            <w:vAlign w:val="center"/>
          </w:tcPr>
          <w:p w:rsidR="00CC4A51" w:rsidRPr="00F05F3B" w:rsidRDefault="00471F12" w:rsidP="00875B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4A51" w:rsidRPr="00F05F3B">
              <w:rPr>
                <w:sz w:val="28"/>
                <w:szCs w:val="28"/>
              </w:rPr>
              <w:t>оциальная политика</w:t>
            </w:r>
          </w:p>
        </w:tc>
        <w:tc>
          <w:tcPr>
            <w:tcW w:w="2840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44 075,6</w:t>
            </w:r>
          </w:p>
        </w:tc>
        <w:tc>
          <w:tcPr>
            <w:tcW w:w="2098" w:type="dxa"/>
            <w:vAlign w:val="center"/>
          </w:tcPr>
          <w:p w:rsidR="00CC4A51" w:rsidRPr="00F05F3B" w:rsidRDefault="00471F12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CC4A51" w:rsidRDefault="00763183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A51" w:rsidRPr="00A25A65">
        <w:rPr>
          <w:sz w:val="28"/>
          <w:szCs w:val="28"/>
        </w:rPr>
        <w:t>Наибольший удельный вес в</w:t>
      </w:r>
      <w:r w:rsidR="00496E55">
        <w:rPr>
          <w:sz w:val="28"/>
          <w:szCs w:val="28"/>
        </w:rPr>
        <w:t xml:space="preserve"> социальных</w:t>
      </w:r>
      <w:r w:rsidR="00CC4A51" w:rsidRPr="00A25A65">
        <w:rPr>
          <w:sz w:val="28"/>
          <w:szCs w:val="28"/>
        </w:rPr>
        <w:t xml:space="preserve"> расходах бюджета составили расходы по разделу «Образование» - </w:t>
      </w:r>
      <w:r w:rsidR="00471F12">
        <w:rPr>
          <w:sz w:val="28"/>
          <w:szCs w:val="28"/>
        </w:rPr>
        <w:t>73</w:t>
      </w:r>
      <w:r w:rsidR="00CC4A51" w:rsidRPr="00A25A65">
        <w:rPr>
          <w:sz w:val="28"/>
          <w:szCs w:val="28"/>
        </w:rPr>
        <w:t xml:space="preserve"> %.</w:t>
      </w:r>
    </w:p>
    <w:p w:rsidR="00CC4A51" w:rsidRDefault="00CC4A51" w:rsidP="00F86247">
      <w:pPr>
        <w:ind w:firstLine="539"/>
        <w:jc w:val="both"/>
        <w:rPr>
          <w:sz w:val="28"/>
          <w:szCs w:val="28"/>
        </w:rPr>
      </w:pPr>
      <w:r w:rsidRPr="00A25A65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 </w:t>
      </w:r>
      <w:r w:rsidR="00471F12">
        <w:rPr>
          <w:sz w:val="28"/>
          <w:szCs w:val="28"/>
        </w:rPr>
        <w:t>6,8%</w:t>
      </w:r>
      <w:r w:rsidRPr="00A25A65">
        <w:rPr>
          <w:sz w:val="28"/>
          <w:szCs w:val="28"/>
        </w:rPr>
        <w:t>. Расходы   на жилищно-коммунальное хозяйство за 20</w:t>
      </w:r>
      <w:r w:rsidR="0053116D">
        <w:rPr>
          <w:sz w:val="28"/>
          <w:szCs w:val="28"/>
        </w:rPr>
        <w:t>1</w:t>
      </w:r>
      <w:r w:rsidR="00471F12">
        <w:rPr>
          <w:sz w:val="28"/>
          <w:szCs w:val="28"/>
        </w:rPr>
        <w:t>3</w:t>
      </w:r>
      <w:r w:rsidRPr="00A25A65">
        <w:rPr>
          <w:sz w:val="28"/>
          <w:szCs w:val="28"/>
        </w:rPr>
        <w:t xml:space="preserve"> год составили  </w:t>
      </w:r>
      <w:r w:rsidR="00471F12">
        <w:rPr>
          <w:sz w:val="28"/>
          <w:szCs w:val="28"/>
        </w:rPr>
        <w:t>203 806,2</w:t>
      </w:r>
      <w:r w:rsidRPr="00A25A6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25A6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25A65">
        <w:rPr>
          <w:sz w:val="28"/>
          <w:szCs w:val="28"/>
        </w:rPr>
        <w:t>,  в том числе</w:t>
      </w:r>
      <w:r w:rsidR="009C64C9">
        <w:rPr>
          <w:sz w:val="28"/>
          <w:szCs w:val="28"/>
        </w:rPr>
        <w:t>:</w:t>
      </w:r>
      <w:r w:rsidRPr="00A25A65">
        <w:rPr>
          <w:sz w:val="28"/>
          <w:szCs w:val="28"/>
        </w:rPr>
        <w:t xml:space="preserve"> </w:t>
      </w:r>
      <w:r w:rsidR="007B3F26">
        <w:rPr>
          <w:sz w:val="28"/>
          <w:szCs w:val="28"/>
        </w:rPr>
        <w:t>на</w:t>
      </w:r>
      <w:r w:rsidR="009C64C9">
        <w:rPr>
          <w:sz w:val="28"/>
          <w:szCs w:val="28"/>
        </w:rPr>
        <w:t xml:space="preserve"> обеспечение мероприятий по</w:t>
      </w:r>
      <w:r w:rsidR="007B3F26">
        <w:rPr>
          <w:sz w:val="28"/>
          <w:szCs w:val="28"/>
        </w:rPr>
        <w:t xml:space="preserve"> </w:t>
      </w:r>
      <w:r w:rsidRPr="00EC12A3">
        <w:rPr>
          <w:sz w:val="28"/>
          <w:szCs w:val="28"/>
        </w:rPr>
        <w:t>капитальн</w:t>
      </w:r>
      <w:r w:rsidR="009C64C9">
        <w:rPr>
          <w:sz w:val="28"/>
          <w:szCs w:val="28"/>
        </w:rPr>
        <w:t>ому</w:t>
      </w:r>
      <w:r w:rsidRPr="00EC12A3">
        <w:rPr>
          <w:sz w:val="28"/>
          <w:szCs w:val="28"/>
        </w:rPr>
        <w:t xml:space="preserve"> ремонт</w:t>
      </w:r>
      <w:r w:rsidR="009C64C9">
        <w:rPr>
          <w:sz w:val="28"/>
          <w:szCs w:val="28"/>
        </w:rPr>
        <w:t>у</w:t>
      </w:r>
      <w:r w:rsidRPr="00EC12A3">
        <w:rPr>
          <w:sz w:val="28"/>
          <w:szCs w:val="28"/>
        </w:rPr>
        <w:t xml:space="preserve"> жилого фонда</w:t>
      </w:r>
      <w:r w:rsidR="009C64C9">
        <w:rPr>
          <w:sz w:val="28"/>
          <w:szCs w:val="28"/>
        </w:rPr>
        <w:t xml:space="preserve"> и переселению граждан из аварийного жилищного фонда</w:t>
      </w:r>
      <w:r w:rsidRPr="00EC12A3">
        <w:rPr>
          <w:sz w:val="28"/>
          <w:szCs w:val="28"/>
        </w:rPr>
        <w:t xml:space="preserve">   </w:t>
      </w:r>
      <w:r w:rsidR="00471F12">
        <w:rPr>
          <w:sz w:val="28"/>
          <w:szCs w:val="28"/>
        </w:rPr>
        <w:t>194 063,8</w:t>
      </w:r>
      <w:r w:rsidR="00C864F9">
        <w:rPr>
          <w:sz w:val="28"/>
          <w:szCs w:val="28"/>
        </w:rPr>
        <w:t xml:space="preserve"> </w:t>
      </w:r>
      <w:proofErr w:type="spellStart"/>
      <w:r w:rsidRPr="00EC12A3">
        <w:rPr>
          <w:sz w:val="28"/>
          <w:szCs w:val="28"/>
        </w:rPr>
        <w:t>тыс</w:t>
      </w:r>
      <w:proofErr w:type="gramStart"/>
      <w:r w:rsidRPr="00EC12A3">
        <w:rPr>
          <w:sz w:val="28"/>
          <w:szCs w:val="28"/>
        </w:rPr>
        <w:t>.р</w:t>
      </w:r>
      <w:proofErr w:type="gramEnd"/>
      <w:r w:rsidRPr="00EC12A3">
        <w:rPr>
          <w:sz w:val="28"/>
          <w:szCs w:val="28"/>
        </w:rPr>
        <w:t>ублей</w:t>
      </w:r>
      <w:proofErr w:type="spellEnd"/>
      <w:r w:rsidRPr="00EC12A3">
        <w:rPr>
          <w:sz w:val="28"/>
          <w:szCs w:val="28"/>
        </w:rPr>
        <w:t>.</w:t>
      </w:r>
    </w:p>
    <w:p w:rsidR="00CC4A51" w:rsidRPr="00A25A65" w:rsidRDefault="00763183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A51" w:rsidRPr="00A25A65">
        <w:rPr>
          <w:sz w:val="28"/>
          <w:szCs w:val="28"/>
        </w:rPr>
        <w:t>В процессе исполнения бюджета в первоочередном порядке денежные средства  выделялись на заработную плату, оплату коммунальных услуг, питание, медикаменты и социальные выплаты.</w:t>
      </w:r>
    </w:p>
    <w:p w:rsidR="00F86247" w:rsidRDefault="00F8624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01.01.2014 года кредиторская  задолженность по муниципальным казенным учреждениям составляет – 2520,4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(диаграмма 7)</w:t>
      </w:r>
    </w:p>
    <w:p w:rsidR="00634E9F" w:rsidRDefault="00634E9F" w:rsidP="00634E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Диаграмма 7</w:t>
      </w:r>
    </w:p>
    <w:p w:rsidR="00634E9F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  <w:r w:rsidRPr="00F86247">
        <w:rPr>
          <w:b/>
          <w:i/>
          <w:sz w:val="28"/>
          <w:szCs w:val="28"/>
        </w:rPr>
        <w:t xml:space="preserve">Структура кредиторской задолженности на начало 2013г. и 2014г.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4E9F">
        <w:rPr>
          <w:sz w:val="28"/>
          <w:szCs w:val="28"/>
        </w:rPr>
        <w:t xml:space="preserve">                                            </w:t>
      </w:r>
    </w:p>
    <w:p w:rsidR="00F86247" w:rsidRDefault="00634E9F" w:rsidP="00F8624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F86247">
        <w:rPr>
          <w:sz w:val="28"/>
          <w:szCs w:val="28"/>
        </w:rPr>
        <w:t>тыс</w:t>
      </w:r>
      <w:proofErr w:type="gramStart"/>
      <w:r w:rsidR="00F86247">
        <w:rPr>
          <w:sz w:val="28"/>
          <w:szCs w:val="28"/>
        </w:rPr>
        <w:t>.р</w:t>
      </w:r>
      <w:proofErr w:type="gramEnd"/>
      <w:r w:rsidR="00F86247">
        <w:rPr>
          <w:sz w:val="28"/>
          <w:szCs w:val="28"/>
        </w:rPr>
        <w:t>уб</w:t>
      </w:r>
      <w:proofErr w:type="spellEnd"/>
      <w:r w:rsidR="00F86247">
        <w:rPr>
          <w:sz w:val="28"/>
          <w:szCs w:val="28"/>
        </w:rPr>
        <w:t>.</w:t>
      </w:r>
    </w:p>
    <w:p w:rsidR="00F86247" w:rsidRDefault="00F86247" w:rsidP="00F86247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1740" cy="321564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247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</w:p>
    <w:p w:rsidR="00B46CAE" w:rsidRPr="00B46CAE" w:rsidRDefault="00B46CAE" w:rsidP="00B46CAE">
      <w:pPr>
        <w:ind w:firstLine="720"/>
        <w:jc w:val="both"/>
        <w:rPr>
          <w:sz w:val="28"/>
          <w:szCs w:val="28"/>
        </w:rPr>
      </w:pPr>
      <w:r w:rsidRPr="00B46CAE">
        <w:rPr>
          <w:rFonts w:ascii="Times New Roman CYR" w:hAnsi="Times New Roman CYR" w:cs="Times New Roman CYR"/>
          <w:sz w:val="28"/>
          <w:szCs w:val="28"/>
        </w:rPr>
        <w:lastRenderedPageBreak/>
        <w:t xml:space="preserve">В отчетном году отдельными бюджетополучателями не в полной мере соблюдались положения бюджетного законодательства – принимались обязательства сверх доведенных лимитов. Сложившаяся кредиторская задолженность по принятым обязательствам на сумму </w:t>
      </w:r>
      <w:r w:rsidRPr="00B46CAE">
        <w:rPr>
          <w:sz w:val="28"/>
          <w:szCs w:val="28"/>
        </w:rPr>
        <w:t xml:space="preserve">2520,4 </w:t>
      </w:r>
      <w:r w:rsidRPr="00B46CAE">
        <w:rPr>
          <w:rFonts w:ascii="Times New Roman CYR" w:hAnsi="Times New Roman CYR" w:cs="Times New Roman CYR"/>
          <w:sz w:val="28"/>
          <w:szCs w:val="28"/>
        </w:rPr>
        <w:t xml:space="preserve"> тыс. рублей подлежит оплате за счет средств бюджета следующих периодов. </w:t>
      </w:r>
      <w:r w:rsidRPr="00B46CAE">
        <w:rPr>
          <w:sz w:val="28"/>
          <w:szCs w:val="28"/>
        </w:rPr>
        <w:t xml:space="preserve">Кредиторская задолженность казенных учреждений за отчетный год увеличилась  на 1969,4 </w:t>
      </w:r>
      <w:proofErr w:type="spellStart"/>
      <w:r w:rsidRPr="00B46CAE">
        <w:rPr>
          <w:sz w:val="28"/>
          <w:szCs w:val="28"/>
        </w:rPr>
        <w:t>тыс</w:t>
      </w:r>
      <w:proofErr w:type="gramStart"/>
      <w:r w:rsidRPr="00B46CAE">
        <w:rPr>
          <w:sz w:val="28"/>
          <w:szCs w:val="28"/>
        </w:rPr>
        <w:t>.р</w:t>
      </w:r>
      <w:proofErr w:type="gramEnd"/>
      <w:r w:rsidRPr="00B46CAE">
        <w:rPr>
          <w:sz w:val="28"/>
          <w:szCs w:val="28"/>
        </w:rPr>
        <w:t>ублей</w:t>
      </w:r>
      <w:proofErr w:type="spellEnd"/>
      <w:r w:rsidRPr="00B46CAE">
        <w:rPr>
          <w:sz w:val="28"/>
          <w:szCs w:val="28"/>
        </w:rPr>
        <w:t xml:space="preserve">. Основными кредиторами являются поставщики услуг по содержанию имущества, основных средств. </w:t>
      </w:r>
    </w:p>
    <w:p w:rsidR="00210D27" w:rsidRPr="00210D27" w:rsidRDefault="00210D27" w:rsidP="00F8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210D27">
        <w:rPr>
          <w:rFonts w:ascii="Times New Roman CYR" w:hAnsi="Times New Roman CYR" w:cs="Times New Roman CYR"/>
          <w:sz w:val="28"/>
          <w:szCs w:val="28"/>
        </w:rPr>
        <w:t>В 2013 году общий объем расходов, произведенных в счет платежей (переплат)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0D27">
        <w:rPr>
          <w:rFonts w:ascii="Times New Roman CYR" w:hAnsi="Times New Roman CYR" w:cs="Times New Roman CYR"/>
          <w:sz w:val="28"/>
          <w:szCs w:val="28"/>
        </w:rPr>
        <w:t>следующего финансового года, составил 1 955,5  тыс. рублей, в том числе: по страховым взносам на обязательное социальное страхование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10D27">
        <w:rPr>
          <w:rFonts w:ascii="Times New Roman CYR" w:hAnsi="Times New Roman CYR" w:cs="Times New Roman CYR"/>
          <w:sz w:val="28"/>
          <w:szCs w:val="28"/>
        </w:rPr>
        <w:t>на медицинское и пенсионное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0D27">
        <w:rPr>
          <w:rFonts w:ascii="Times New Roman CYR" w:hAnsi="Times New Roman CYR" w:cs="Times New Roman CYR"/>
          <w:sz w:val="28"/>
          <w:szCs w:val="28"/>
        </w:rPr>
        <w:t>страхование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0D27">
        <w:rPr>
          <w:rFonts w:ascii="Times New Roman CYR" w:hAnsi="Times New Roman CYR" w:cs="Times New Roman CYR"/>
          <w:sz w:val="28"/>
          <w:szCs w:val="28"/>
        </w:rPr>
        <w:t xml:space="preserve"> –  1</w:t>
      </w:r>
      <w:r>
        <w:rPr>
          <w:rFonts w:ascii="Times New Roman CYR" w:hAnsi="Times New Roman CYR" w:cs="Times New Roman CYR"/>
          <w:sz w:val="28"/>
          <w:szCs w:val="28"/>
        </w:rPr>
        <w:t> 955,5</w:t>
      </w:r>
      <w:r w:rsidRPr="00210D2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10D27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210D27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210D27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Pr="00210D27">
        <w:rPr>
          <w:rFonts w:ascii="Times New Roman CYR" w:hAnsi="Times New Roman CYR" w:cs="Times New Roman CYR"/>
          <w:sz w:val="28"/>
          <w:szCs w:val="28"/>
        </w:rPr>
        <w:t>;</w:t>
      </w:r>
    </w:p>
    <w:p w:rsidR="00210D27" w:rsidRPr="00210D27" w:rsidRDefault="00210D27" w:rsidP="00F8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210D27">
        <w:rPr>
          <w:rFonts w:ascii="Times New Roman CYR" w:hAnsi="Times New Roman CYR" w:cs="Times New Roman CYR"/>
          <w:sz w:val="28"/>
          <w:szCs w:val="28"/>
        </w:rPr>
        <w:t xml:space="preserve">В сравнении с предыдущим годом объем переплат бюджетополучателями </w:t>
      </w:r>
      <w:proofErr w:type="gramStart"/>
      <w:r w:rsidRPr="00210D27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210D27" w:rsidRPr="00210D27" w:rsidRDefault="00210D27" w:rsidP="00F86247">
      <w:pPr>
        <w:jc w:val="both"/>
        <w:rPr>
          <w:sz w:val="28"/>
          <w:szCs w:val="28"/>
        </w:rPr>
      </w:pPr>
      <w:r w:rsidRPr="00210D27">
        <w:rPr>
          <w:rFonts w:ascii="Times New Roman CYR" w:hAnsi="Times New Roman CYR" w:cs="Times New Roman CYR"/>
          <w:sz w:val="28"/>
          <w:szCs w:val="28"/>
        </w:rPr>
        <w:t xml:space="preserve">налоговым платежам уменьшился в  </w:t>
      </w:r>
      <w:r>
        <w:rPr>
          <w:rFonts w:ascii="Times New Roman CYR" w:hAnsi="Times New Roman CYR" w:cs="Times New Roman CYR"/>
          <w:sz w:val="28"/>
          <w:szCs w:val="28"/>
        </w:rPr>
        <w:t>3,3</w:t>
      </w:r>
      <w:r w:rsidR="00AD73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0D27">
        <w:rPr>
          <w:rFonts w:ascii="Times New Roman CYR" w:hAnsi="Times New Roman CYR" w:cs="Times New Roman CYR"/>
          <w:sz w:val="28"/>
          <w:szCs w:val="28"/>
        </w:rPr>
        <w:t>раза.</w:t>
      </w:r>
    </w:p>
    <w:p w:rsidR="00F86247" w:rsidRDefault="00210D2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861" w:rsidRPr="00692E8D">
        <w:rPr>
          <w:sz w:val="28"/>
          <w:szCs w:val="28"/>
        </w:rPr>
        <w:t>По состоянию на 01.01.201</w:t>
      </w:r>
      <w:r w:rsidR="00594EFA">
        <w:rPr>
          <w:sz w:val="28"/>
          <w:szCs w:val="28"/>
        </w:rPr>
        <w:t>4</w:t>
      </w:r>
      <w:r w:rsidR="00AD4861">
        <w:rPr>
          <w:sz w:val="28"/>
          <w:szCs w:val="28"/>
        </w:rPr>
        <w:t xml:space="preserve"> </w:t>
      </w:r>
      <w:r w:rsidR="00AD4861" w:rsidRPr="00692E8D">
        <w:rPr>
          <w:sz w:val="28"/>
          <w:szCs w:val="28"/>
        </w:rPr>
        <w:t xml:space="preserve">года </w:t>
      </w:r>
      <w:r w:rsidR="00AD4861">
        <w:rPr>
          <w:sz w:val="28"/>
          <w:szCs w:val="28"/>
        </w:rPr>
        <w:t>дебиторская</w:t>
      </w:r>
      <w:r w:rsidR="00AD4861" w:rsidRPr="00692E8D">
        <w:rPr>
          <w:sz w:val="28"/>
          <w:szCs w:val="28"/>
        </w:rPr>
        <w:t xml:space="preserve"> задолженность по муниципальным казенным учреждениям составляет </w:t>
      </w:r>
      <w:r w:rsidR="005F78A1">
        <w:rPr>
          <w:sz w:val="28"/>
          <w:szCs w:val="28"/>
        </w:rPr>
        <w:t>–</w:t>
      </w:r>
      <w:r w:rsidR="00AD4861">
        <w:rPr>
          <w:sz w:val="28"/>
          <w:szCs w:val="28"/>
        </w:rPr>
        <w:t xml:space="preserve"> </w:t>
      </w:r>
      <w:r w:rsidR="00992A2E">
        <w:rPr>
          <w:sz w:val="28"/>
          <w:szCs w:val="28"/>
        </w:rPr>
        <w:t>8586,2</w:t>
      </w:r>
      <w:r w:rsidR="005408A4">
        <w:rPr>
          <w:sz w:val="28"/>
          <w:szCs w:val="28"/>
        </w:rPr>
        <w:t xml:space="preserve"> </w:t>
      </w:r>
      <w:proofErr w:type="spellStart"/>
      <w:r w:rsidR="00AD4861" w:rsidRPr="00692E8D">
        <w:rPr>
          <w:sz w:val="28"/>
          <w:szCs w:val="28"/>
        </w:rPr>
        <w:t>тыс</w:t>
      </w:r>
      <w:proofErr w:type="gramStart"/>
      <w:r w:rsidR="00AD4861" w:rsidRPr="00692E8D">
        <w:rPr>
          <w:sz w:val="28"/>
          <w:szCs w:val="28"/>
        </w:rPr>
        <w:t>.р</w:t>
      </w:r>
      <w:proofErr w:type="gramEnd"/>
      <w:r w:rsidR="00AD4861" w:rsidRPr="00692E8D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F86247">
        <w:rPr>
          <w:sz w:val="28"/>
          <w:szCs w:val="28"/>
        </w:rPr>
        <w:t xml:space="preserve"> </w:t>
      </w:r>
      <w:r w:rsidR="005314CC">
        <w:rPr>
          <w:sz w:val="28"/>
          <w:szCs w:val="28"/>
        </w:rPr>
        <w:t xml:space="preserve">(диаграмма </w:t>
      </w:r>
      <w:r w:rsidR="00763183">
        <w:rPr>
          <w:sz w:val="28"/>
          <w:szCs w:val="28"/>
        </w:rPr>
        <w:t>8</w:t>
      </w:r>
      <w:r w:rsidR="005314CC">
        <w:rPr>
          <w:sz w:val="28"/>
          <w:szCs w:val="28"/>
        </w:rPr>
        <w:t>)</w:t>
      </w:r>
      <w:r w:rsidR="00AD4861" w:rsidRPr="00692E8D">
        <w:rPr>
          <w:sz w:val="28"/>
          <w:szCs w:val="28"/>
        </w:rPr>
        <w:t>.</w:t>
      </w:r>
    </w:p>
    <w:p w:rsidR="00E81640" w:rsidRDefault="00E81640" w:rsidP="00F8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10D27">
        <w:rPr>
          <w:sz w:val="28"/>
          <w:szCs w:val="28"/>
        </w:rPr>
        <w:t xml:space="preserve">           </w:t>
      </w:r>
      <w:r w:rsidR="00933E2F">
        <w:rPr>
          <w:sz w:val="28"/>
          <w:szCs w:val="28"/>
        </w:rPr>
        <w:t xml:space="preserve">            </w:t>
      </w:r>
      <w:r w:rsidR="00210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Диаграмма </w:t>
      </w:r>
      <w:r w:rsidR="00763183">
        <w:rPr>
          <w:sz w:val="28"/>
          <w:szCs w:val="28"/>
        </w:rPr>
        <w:t>8</w:t>
      </w:r>
    </w:p>
    <w:p w:rsidR="00763183" w:rsidRPr="00763183" w:rsidRDefault="00763183" w:rsidP="00763183">
      <w:pPr>
        <w:ind w:firstLine="720"/>
        <w:jc w:val="center"/>
        <w:rPr>
          <w:b/>
          <w:i/>
          <w:sz w:val="28"/>
          <w:szCs w:val="28"/>
        </w:rPr>
      </w:pPr>
      <w:r w:rsidRPr="00763183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763183" w:rsidRPr="00763183" w:rsidRDefault="00763183" w:rsidP="00933E2F">
      <w:pPr>
        <w:ind w:firstLine="720"/>
        <w:jc w:val="center"/>
        <w:rPr>
          <w:b/>
          <w:i/>
          <w:sz w:val="28"/>
          <w:szCs w:val="28"/>
        </w:rPr>
      </w:pPr>
      <w:r w:rsidRPr="00763183">
        <w:rPr>
          <w:b/>
          <w:i/>
          <w:sz w:val="28"/>
          <w:szCs w:val="28"/>
        </w:rPr>
        <w:t>на начало 2013г. и 2014г.</w:t>
      </w:r>
    </w:p>
    <w:p w:rsidR="00E80CB2" w:rsidRPr="00CC4A51" w:rsidRDefault="00E81640" w:rsidP="00933E2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0CB2" w:rsidRDefault="00E81640" w:rsidP="00B51854">
      <w:pPr>
        <w:spacing w:line="276" w:lineRule="auto"/>
        <w:jc w:val="both"/>
        <w:rPr>
          <w:sz w:val="28"/>
          <w:szCs w:val="28"/>
        </w:rPr>
      </w:pPr>
      <w:r w:rsidRPr="00E81640">
        <w:rPr>
          <w:noProof/>
          <w:color w:val="00B050"/>
        </w:rPr>
        <w:drawing>
          <wp:inline distT="0" distB="0" distL="0" distR="0" wp14:anchorId="741257AF" wp14:editId="7EBAC424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439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475F2" wp14:editId="6C3D8DBE">
                <wp:simplePos x="0" y="0"/>
                <wp:positionH relativeFrom="column">
                  <wp:posOffset>47625</wp:posOffset>
                </wp:positionH>
                <wp:positionV relativeFrom="paragraph">
                  <wp:posOffset>2219324</wp:posOffset>
                </wp:positionV>
                <wp:extent cx="333375" cy="302895"/>
                <wp:effectExtent l="0" t="0" r="9525" b="1905"/>
                <wp:wrapNone/>
                <wp:docPr id="7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A61" w:rsidRPr="00301B40" w:rsidRDefault="00EA6A61" w:rsidP="00E81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6" style="position:absolute;left:0;text-align:left;margin-left:3.75pt;margin-top:174.75pt;width:26.2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    <v:textbox inset="0,0,0,0">
                  <w:txbxContent>
                    <w:p w:rsidR="00EA6A61" w:rsidRPr="00301B40" w:rsidRDefault="00EA6A61" w:rsidP="00E81640"/>
                  </w:txbxContent>
                </v:textbox>
              </v:rect>
            </w:pict>
          </mc:Fallback>
        </mc:AlternateContent>
      </w:r>
      <w:r w:rsidR="0084394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57591" wp14:editId="388BF2D3">
                <wp:simplePos x="0" y="0"/>
                <wp:positionH relativeFrom="column">
                  <wp:posOffset>-2763520</wp:posOffset>
                </wp:positionH>
                <wp:positionV relativeFrom="paragraph">
                  <wp:posOffset>157480</wp:posOffset>
                </wp:positionV>
                <wp:extent cx="71120" cy="117475"/>
                <wp:effectExtent l="17780" t="24130" r="25400" b="10795"/>
                <wp:wrapNone/>
                <wp:docPr id="1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" cy="117475"/>
                        </a:xfrm>
                        <a:custGeom>
                          <a:avLst/>
                          <a:gdLst>
                            <a:gd name="T0" fmla="*/ 37 w 112"/>
                            <a:gd name="T1" fmla="*/ 185 h 185"/>
                            <a:gd name="T2" fmla="*/ 37 w 112"/>
                            <a:gd name="T3" fmla="*/ 74 h 185"/>
                            <a:gd name="T4" fmla="*/ 75 w 112"/>
                            <a:gd name="T5" fmla="*/ 74 h 185"/>
                            <a:gd name="T6" fmla="*/ 75 w 112"/>
                            <a:gd name="T7" fmla="*/ 185 h 185"/>
                            <a:gd name="T8" fmla="*/ 37 w 112"/>
                            <a:gd name="T9" fmla="*/ 185 h 185"/>
                            <a:gd name="T10" fmla="*/ 56 w 112"/>
                            <a:gd name="T11" fmla="*/ 74 h 185"/>
                            <a:gd name="T12" fmla="*/ 0 w 112"/>
                            <a:gd name="T13" fmla="*/ 112 h 185"/>
                            <a:gd name="T14" fmla="*/ 56 w 112"/>
                            <a:gd name="T15" fmla="*/ 0 h 185"/>
                            <a:gd name="T16" fmla="*/ 112 w 112"/>
                            <a:gd name="T17" fmla="*/ 112 h 185"/>
                            <a:gd name="T18" fmla="*/ 56 w 112"/>
                            <a:gd name="T19" fmla="*/ 7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" h="185">
                              <a:moveTo>
                                <a:pt x="37" y="185"/>
                              </a:moveTo>
                              <a:lnTo>
                                <a:pt x="37" y="74"/>
                              </a:lnTo>
                              <a:lnTo>
                                <a:pt x="75" y="74"/>
                              </a:lnTo>
                              <a:lnTo>
                                <a:pt x="75" y="185"/>
                              </a:lnTo>
                              <a:lnTo>
                                <a:pt x="37" y="185"/>
                              </a:lnTo>
                              <a:close/>
                              <a:moveTo>
                                <a:pt x="56" y="74"/>
                              </a:moveTo>
                              <a:lnTo>
                                <a:pt x="0" y="112"/>
                              </a:lnTo>
                              <a:lnTo>
                                <a:pt x="56" y="0"/>
                              </a:lnTo>
                              <a:lnTo>
                                <a:pt x="112" y="112"/>
                              </a:lnTo>
                              <a:lnTo>
                                <a:pt x="5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9" o:spid="_x0000_s1026" style="position:absolute;margin-left:-217.6pt;margin-top:12.4pt;width:5.6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    <v:stroke joinstyle="bevel"/>
                <v:path arrowok="t" o:connecttype="custom" o:connectlocs="23495,117475;23495,46990;47625,46990;47625,117475;23495,117475;35560,46990;0,71120;35560,0;71120,71120;35560,46990" o:connectangles="0,0,0,0,0,0,0,0,0,0"/>
                <o:lock v:ext="edit" verticies="t"/>
              </v:shape>
            </w:pict>
          </mc:Fallback>
        </mc:AlternateContent>
      </w:r>
    </w:p>
    <w:p w:rsidR="00E81640" w:rsidRDefault="00E81640" w:rsidP="00B51854">
      <w:pPr>
        <w:spacing w:line="276" w:lineRule="auto"/>
        <w:ind w:firstLine="540"/>
        <w:jc w:val="both"/>
        <w:rPr>
          <w:sz w:val="28"/>
          <w:szCs w:val="28"/>
        </w:rPr>
      </w:pPr>
    </w:p>
    <w:p w:rsidR="00E80CB2" w:rsidRPr="00CC4A51" w:rsidRDefault="00763183" w:rsidP="00B5185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CB2">
        <w:rPr>
          <w:sz w:val="28"/>
          <w:szCs w:val="28"/>
        </w:rPr>
        <w:t>Уменьшение</w:t>
      </w:r>
      <w:r w:rsidR="00E80CB2" w:rsidRPr="00CC4A51">
        <w:rPr>
          <w:sz w:val="28"/>
          <w:szCs w:val="28"/>
        </w:rPr>
        <w:t xml:space="preserve"> </w:t>
      </w:r>
      <w:r w:rsidR="00E80CB2">
        <w:rPr>
          <w:sz w:val="28"/>
          <w:szCs w:val="28"/>
        </w:rPr>
        <w:t xml:space="preserve">общей суммы </w:t>
      </w:r>
      <w:r w:rsidR="00E80CB2" w:rsidRPr="00CC4A51">
        <w:rPr>
          <w:sz w:val="28"/>
          <w:szCs w:val="28"/>
        </w:rPr>
        <w:t xml:space="preserve">дебиторской задолженности в целом связано с </w:t>
      </w:r>
      <w:r w:rsidR="00E80CB2">
        <w:rPr>
          <w:sz w:val="28"/>
          <w:szCs w:val="28"/>
        </w:rPr>
        <w:t xml:space="preserve">уменьшением задолженности за коммунальные услуги, </w:t>
      </w:r>
      <w:r w:rsidR="00E04021">
        <w:rPr>
          <w:sz w:val="28"/>
          <w:szCs w:val="28"/>
        </w:rPr>
        <w:t>приобретение материальных запасов</w:t>
      </w:r>
      <w:r w:rsidR="00E81640">
        <w:rPr>
          <w:sz w:val="28"/>
          <w:szCs w:val="28"/>
        </w:rPr>
        <w:t>, подотчетных лиц</w:t>
      </w:r>
      <w:r w:rsidR="00E80CB2">
        <w:rPr>
          <w:sz w:val="28"/>
          <w:szCs w:val="28"/>
        </w:rPr>
        <w:t>.</w:t>
      </w:r>
    </w:p>
    <w:p w:rsidR="00E80CB2" w:rsidRDefault="00E80CB2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 xml:space="preserve">Просроченной дебиторской и кредиторской задолженности </w:t>
      </w:r>
      <w:r w:rsidR="00917E27">
        <w:rPr>
          <w:sz w:val="28"/>
          <w:szCs w:val="28"/>
        </w:rPr>
        <w:t>не имеется</w:t>
      </w:r>
      <w:r w:rsidRPr="00CC4A51">
        <w:rPr>
          <w:sz w:val="28"/>
          <w:szCs w:val="28"/>
        </w:rPr>
        <w:t xml:space="preserve">.  </w:t>
      </w:r>
    </w:p>
    <w:p w:rsidR="00933E2F" w:rsidRDefault="00933E2F" w:rsidP="00933E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</w:t>
      </w:r>
      <w:r w:rsidRPr="003C7945">
        <w:rPr>
          <w:sz w:val="28"/>
          <w:szCs w:val="28"/>
        </w:rPr>
        <w:t>лавными администраторами доходов бюджета не в полной мере исполнялись функции администраторов доходов бюджета. В нарушение требований п. 5</w:t>
      </w:r>
      <w:r>
        <w:rPr>
          <w:sz w:val="28"/>
          <w:szCs w:val="28"/>
        </w:rPr>
        <w:t>1</w:t>
      </w:r>
      <w:r w:rsidRPr="003C7945">
        <w:rPr>
          <w:sz w:val="28"/>
          <w:szCs w:val="28"/>
        </w:rPr>
        <w:t xml:space="preserve"> Инструкций № 1</w:t>
      </w:r>
      <w:r>
        <w:rPr>
          <w:sz w:val="28"/>
          <w:szCs w:val="28"/>
        </w:rPr>
        <w:t>91</w:t>
      </w:r>
      <w:r w:rsidRPr="003C7945">
        <w:rPr>
          <w:sz w:val="28"/>
          <w:szCs w:val="28"/>
        </w:rPr>
        <w:t xml:space="preserve">н ими не представлялись отчеты по поступлениям доходов, администрирование которых за ними закреплено. Так, из  двадцати </w:t>
      </w:r>
      <w:r>
        <w:rPr>
          <w:sz w:val="28"/>
          <w:szCs w:val="28"/>
        </w:rPr>
        <w:t>одного</w:t>
      </w:r>
      <w:r w:rsidRPr="003C7945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ых</w:t>
      </w:r>
      <w:r w:rsidRPr="003C794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3C7945">
        <w:rPr>
          <w:sz w:val="28"/>
          <w:szCs w:val="28"/>
        </w:rPr>
        <w:t xml:space="preserve"> доходов бюджета </w:t>
      </w:r>
      <w:proofErr w:type="spellStart"/>
      <w:r w:rsidRPr="003C7945">
        <w:rPr>
          <w:sz w:val="28"/>
          <w:szCs w:val="28"/>
        </w:rPr>
        <w:t>Альметьевского</w:t>
      </w:r>
      <w:proofErr w:type="spellEnd"/>
      <w:r w:rsidRPr="003C794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отчетность предоставили четыре</w:t>
      </w:r>
      <w:r w:rsidRPr="003C7945">
        <w:rPr>
          <w:sz w:val="28"/>
          <w:szCs w:val="28"/>
        </w:rPr>
        <w:t xml:space="preserve"> – МУ «Финансово-бюджетная палата», МУ «Палата земельных и имущественных отношений», УФНС по РТ, ТО Управление </w:t>
      </w:r>
      <w:proofErr w:type="spellStart"/>
      <w:r>
        <w:rPr>
          <w:sz w:val="28"/>
          <w:szCs w:val="28"/>
        </w:rPr>
        <w:t>Р</w:t>
      </w:r>
      <w:r w:rsidRPr="003C7945">
        <w:rPr>
          <w:sz w:val="28"/>
          <w:szCs w:val="28"/>
        </w:rPr>
        <w:t>осп</w:t>
      </w:r>
      <w:r>
        <w:rPr>
          <w:sz w:val="28"/>
          <w:szCs w:val="28"/>
        </w:rPr>
        <w:t>рирод</w:t>
      </w:r>
      <w:r w:rsidRPr="003C7945">
        <w:rPr>
          <w:sz w:val="28"/>
          <w:szCs w:val="28"/>
        </w:rPr>
        <w:t>надзора</w:t>
      </w:r>
      <w:proofErr w:type="spellEnd"/>
      <w:r w:rsidRPr="003C7945">
        <w:rPr>
          <w:sz w:val="28"/>
          <w:szCs w:val="28"/>
        </w:rPr>
        <w:t xml:space="preserve"> по РТ</w:t>
      </w:r>
      <w:r>
        <w:rPr>
          <w:sz w:val="28"/>
          <w:szCs w:val="28"/>
        </w:rPr>
        <w:t>.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В бюджете 201</w:t>
      </w:r>
      <w:r w:rsidR="00E04021">
        <w:rPr>
          <w:sz w:val="28"/>
          <w:szCs w:val="28"/>
        </w:rPr>
        <w:t>3</w:t>
      </w:r>
      <w:r w:rsidR="00DA1917"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года </w:t>
      </w:r>
      <w:r w:rsidR="00BB2ED6">
        <w:rPr>
          <w:sz w:val="28"/>
          <w:szCs w:val="28"/>
        </w:rPr>
        <w:t xml:space="preserve">было предусмотрено </w:t>
      </w:r>
      <w:r w:rsidRPr="00CC4A51">
        <w:rPr>
          <w:sz w:val="28"/>
          <w:szCs w:val="28"/>
        </w:rPr>
        <w:t>образование и использование резервного фонда</w:t>
      </w:r>
      <w:r w:rsidR="00BB2ED6">
        <w:rPr>
          <w:sz w:val="28"/>
          <w:szCs w:val="28"/>
        </w:rPr>
        <w:t xml:space="preserve"> в первоначальном бюджете в сумме </w:t>
      </w:r>
      <w:r w:rsidR="00E04021">
        <w:rPr>
          <w:sz w:val="28"/>
          <w:szCs w:val="28"/>
        </w:rPr>
        <w:t>1</w:t>
      </w:r>
      <w:r w:rsidR="00BB2ED6">
        <w:rPr>
          <w:sz w:val="28"/>
          <w:szCs w:val="28"/>
        </w:rPr>
        <w:t xml:space="preserve">0 597 </w:t>
      </w:r>
      <w:proofErr w:type="spellStart"/>
      <w:r w:rsidR="00BB2ED6">
        <w:rPr>
          <w:sz w:val="28"/>
          <w:szCs w:val="28"/>
        </w:rPr>
        <w:t>тыс</w:t>
      </w:r>
      <w:proofErr w:type="gramStart"/>
      <w:r w:rsidR="00BB2ED6">
        <w:rPr>
          <w:sz w:val="28"/>
          <w:szCs w:val="28"/>
        </w:rPr>
        <w:t>.р</w:t>
      </w:r>
      <w:proofErr w:type="gramEnd"/>
      <w:r w:rsidR="00BB2ED6">
        <w:rPr>
          <w:sz w:val="28"/>
          <w:szCs w:val="28"/>
        </w:rPr>
        <w:t>уб</w:t>
      </w:r>
      <w:proofErr w:type="spellEnd"/>
      <w:r w:rsidR="00BB2ED6">
        <w:rPr>
          <w:sz w:val="28"/>
          <w:szCs w:val="28"/>
        </w:rPr>
        <w:t xml:space="preserve">., в уточненном бюджете </w:t>
      </w:r>
      <w:r w:rsidR="00E04021">
        <w:rPr>
          <w:sz w:val="28"/>
          <w:szCs w:val="28"/>
        </w:rPr>
        <w:t>378,9</w:t>
      </w:r>
      <w:r w:rsidR="00BB2ED6">
        <w:rPr>
          <w:sz w:val="28"/>
          <w:szCs w:val="28"/>
        </w:rPr>
        <w:t xml:space="preserve">1 </w:t>
      </w:r>
      <w:proofErr w:type="spellStart"/>
      <w:r w:rsidR="00BB2ED6">
        <w:rPr>
          <w:sz w:val="28"/>
          <w:szCs w:val="28"/>
        </w:rPr>
        <w:t>тыс.руб</w:t>
      </w:r>
      <w:proofErr w:type="spellEnd"/>
      <w:r w:rsidR="00BB2ED6">
        <w:rPr>
          <w:sz w:val="28"/>
          <w:szCs w:val="28"/>
        </w:rPr>
        <w:t>., фактически средства не были использованы</w:t>
      </w:r>
      <w:r w:rsidRPr="00CC4A51">
        <w:rPr>
          <w:sz w:val="28"/>
          <w:szCs w:val="28"/>
        </w:rPr>
        <w:t xml:space="preserve">.  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 xml:space="preserve">В представленном заключении отражены результаты </w:t>
      </w:r>
      <w:proofErr w:type="gramStart"/>
      <w:r w:rsidRPr="00CC4A51">
        <w:rPr>
          <w:sz w:val="28"/>
          <w:szCs w:val="28"/>
        </w:rPr>
        <w:t>контроля за</w:t>
      </w:r>
      <w:proofErr w:type="gramEnd"/>
      <w:r w:rsidRPr="00CC4A51">
        <w:rPr>
          <w:sz w:val="28"/>
          <w:szCs w:val="28"/>
        </w:rPr>
        <w:t xml:space="preserve"> состоянием финансовой дисциплины при исполнении бюджета </w:t>
      </w:r>
      <w:proofErr w:type="spellStart"/>
      <w:r w:rsidRPr="00CC4A51">
        <w:rPr>
          <w:sz w:val="28"/>
          <w:szCs w:val="28"/>
        </w:rPr>
        <w:t>Альметьевского</w:t>
      </w:r>
      <w:proofErr w:type="spellEnd"/>
      <w:r w:rsidRPr="00CC4A51">
        <w:rPr>
          <w:sz w:val="28"/>
          <w:szCs w:val="28"/>
        </w:rPr>
        <w:t xml:space="preserve"> муниципального района за 201</w:t>
      </w:r>
      <w:r w:rsidR="00E04021">
        <w:rPr>
          <w:sz w:val="28"/>
          <w:szCs w:val="28"/>
        </w:rPr>
        <w:t>3</w:t>
      </w:r>
      <w:r w:rsidRPr="00CC4A51">
        <w:rPr>
          <w:sz w:val="28"/>
          <w:szCs w:val="28"/>
        </w:rPr>
        <w:t xml:space="preserve"> год (Приложение № 1).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Содержание Отчета об исполнении бюджета за 201</w:t>
      </w:r>
      <w:r w:rsidR="00E04021">
        <w:rPr>
          <w:sz w:val="28"/>
          <w:szCs w:val="28"/>
        </w:rPr>
        <w:t>3</w:t>
      </w:r>
      <w:r w:rsidRPr="00CC4A51">
        <w:rPr>
          <w:sz w:val="28"/>
          <w:szCs w:val="28"/>
        </w:rPr>
        <w:t xml:space="preserve"> год и полнота материалов, отражающих исполнение бюджета </w:t>
      </w:r>
      <w:proofErr w:type="spellStart"/>
      <w:r w:rsidRPr="00CC4A51">
        <w:rPr>
          <w:sz w:val="28"/>
          <w:szCs w:val="28"/>
        </w:rPr>
        <w:t>Альм</w:t>
      </w:r>
      <w:r w:rsidR="008A00F8">
        <w:rPr>
          <w:sz w:val="28"/>
          <w:szCs w:val="28"/>
        </w:rPr>
        <w:t>етьевского</w:t>
      </w:r>
      <w:proofErr w:type="spellEnd"/>
      <w:r w:rsidR="008A00F8">
        <w:rPr>
          <w:sz w:val="28"/>
          <w:szCs w:val="28"/>
        </w:rPr>
        <w:t xml:space="preserve"> муниципального района,</w:t>
      </w:r>
      <w:r w:rsidRPr="00CC4A51">
        <w:rPr>
          <w:sz w:val="28"/>
          <w:szCs w:val="28"/>
        </w:rPr>
        <w:t xml:space="preserve"> в целом соответствуют требованиям бюджетного законодательства.</w:t>
      </w:r>
    </w:p>
    <w:p w:rsidR="00933E2F" w:rsidRDefault="00610D2F" w:rsidP="004906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0628" w:rsidRPr="00490628" w:rsidRDefault="00490628" w:rsidP="0049062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 xml:space="preserve">Анализ исполнения расходов на реализацию </w:t>
      </w:r>
      <w:r w:rsidR="00867DAB">
        <w:rPr>
          <w:b/>
          <w:i/>
          <w:sz w:val="28"/>
          <w:szCs w:val="28"/>
        </w:rPr>
        <w:t>муниципальных</w:t>
      </w:r>
    </w:p>
    <w:p w:rsidR="00490628" w:rsidRPr="00490628" w:rsidRDefault="00490628" w:rsidP="0049062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>целевых программ</w:t>
      </w:r>
    </w:p>
    <w:p w:rsidR="00867DAB" w:rsidRDefault="00867DAB" w:rsidP="00490628">
      <w:pPr>
        <w:autoSpaceDE w:val="0"/>
        <w:autoSpaceDN w:val="0"/>
        <w:adjustRightInd w:val="0"/>
        <w:rPr>
          <w:sz w:val="26"/>
          <w:szCs w:val="26"/>
        </w:rPr>
      </w:pPr>
    </w:p>
    <w:p w:rsidR="00D760D3" w:rsidRDefault="00490BCA" w:rsidP="00933E2F">
      <w:pPr>
        <w:spacing w:line="276" w:lineRule="auto"/>
        <w:ind w:right="-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на 2013 год и на плановый период 2014 и 2015 годов от 13 декабря 2012 г. № 256 предусмотрены расходы на реализацию  6 муниципальных</w:t>
      </w:r>
      <w:r w:rsidRPr="00733A75">
        <w:rPr>
          <w:sz w:val="26"/>
          <w:szCs w:val="26"/>
        </w:rPr>
        <w:t xml:space="preserve"> целевых программ на общую сумму </w:t>
      </w:r>
      <w:r>
        <w:rPr>
          <w:sz w:val="26"/>
          <w:szCs w:val="26"/>
        </w:rPr>
        <w:t xml:space="preserve"> </w:t>
      </w:r>
      <w:r w:rsidR="001B4FE1" w:rsidRPr="001B4FE1">
        <w:rPr>
          <w:bCs/>
          <w:sz w:val="28"/>
          <w:szCs w:val="28"/>
        </w:rPr>
        <w:t>1 759 615,3</w:t>
      </w:r>
      <w:r w:rsidR="001B4FE1"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тыс. рублей. </w:t>
      </w:r>
    </w:p>
    <w:p w:rsidR="00F85C3F" w:rsidRDefault="001B4FE1" w:rsidP="0093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760D3">
        <w:rPr>
          <w:sz w:val="28"/>
          <w:szCs w:val="28"/>
        </w:rPr>
        <w:t xml:space="preserve">Последующими изменениями и дополнениями к Решению Совета </w:t>
      </w:r>
      <w:proofErr w:type="spellStart"/>
      <w:r w:rsidR="00D760D3">
        <w:rPr>
          <w:sz w:val="26"/>
          <w:szCs w:val="26"/>
        </w:rPr>
        <w:t>Альметьевского</w:t>
      </w:r>
      <w:proofErr w:type="spellEnd"/>
      <w:r w:rsidR="00D760D3">
        <w:rPr>
          <w:sz w:val="26"/>
          <w:szCs w:val="26"/>
        </w:rPr>
        <w:t xml:space="preserve"> муниципального района о</w:t>
      </w:r>
      <w:r w:rsidR="00D760D3" w:rsidRPr="00733A75">
        <w:rPr>
          <w:sz w:val="26"/>
          <w:szCs w:val="26"/>
        </w:rPr>
        <w:t xml:space="preserve"> </w:t>
      </w:r>
      <w:r w:rsidR="00D760D3">
        <w:rPr>
          <w:sz w:val="26"/>
          <w:szCs w:val="26"/>
        </w:rPr>
        <w:t xml:space="preserve">бюджете </w:t>
      </w:r>
      <w:proofErr w:type="spellStart"/>
      <w:r w:rsidR="00D760D3">
        <w:rPr>
          <w:sz w:val="26"/>
          <w:szCs w:val="26"/>
        </w:rPr>
        <w:t>Альметьевского</w:t>
      </w:r>
      <w:proofErr w:type="spellEnd"/>
      <w:r w:rsidR="00D760D3">
        <w:rPr>
          <w:sz w:val="26"/>
          <w:szCs w:val="26"/>
        </w:rPr>
        <w:t xml:space="preserve"> муниципального района на 2013 год и на плановый период 2014 и 2015 годов от 13 декабря 2012 г. № 256 </w:t>
      </w:r>
      <w:r w:rsidR="00D760D3">
        <w:rPr>
          <w:sz w:val="28"/>
          <w:szCs w:val="28"/>
        </w:rPr>
        <w:t>от 07.02.2013 г. № 269, от 11.03.2013 г. № 287, от 19.04.2013 г. № 305, от 04.07.2013 г. № 323, от 23.08.2013 г. № 326, от 27.09.2013 г. № 339, от 15.11.2013 г. № 342</w:t>
      </w:r>
      <w:proofErr w:type="gramEnd"/>
      <w:r w:rsidR="00D760D3">
        <w:rPr>
          <w:sz w:val="28"/>
          <w:szCs w:val="28"/>
        </w:rPr>
        <w:t xml:space="preserve">, от 19.12.2013 г. № 357 расходы на реализацию </w:t>
      </w:r>
      <w:r w:rsidR="00F85C3F">
        <w:rPr>
          <w:sz w:val="28"/>
          <w:szCs w:val="28"/>
        </w:rPr>
        <w:t>1</w:t>
      </w:r>
      <w:r w:rsidR="009A50E5">
        <w:rPr>
          <w:sz w:val="28"/>
          <w:szCs w:val="28"/>
        </w:rPr>
        <w:t>4</w:t>
      </w:r>
      <w:r w:rsidR="00F85C3F">
        <w:rPr>
          <w:sz w:val="28"/>
          <w:szCs w:val="28"/>
        </w:rPr>
        <w:t xml:space="preserve"> муниципальных целевых программ утверждены  в сумме </w:t>
      </w:r>
      <w:r w:rsidR="009A50E5" w:rsidRPr="009A50E5">
        <w:rPr>
          <w:bCs/>
          <w:sz w:val="28"/>
          <w:szCs w:val="28"/>
        </w:rPr>
        <w:t>2 055 289,2</w:t>
      </w:r>
      <w:r w:rsidR="009A50E5">
        <w:rPr>
          <w:sz w:val="28"/>
          <w:szCs w:val="28"/>
        </w:rPr>
        <w:t xml:space="preserve"> </w:t>
      </w:r>
      <w:proofErr w:type="spellStart"/>
      <w:r w:rsidR="00F85C3F">
        <w:rPr>
          <w:sz w:val="28"/>
          <w:szCs w:val="28"/>
        </w:rPr>
        <w:t>тыс</w:t>
      </w:r>
      <w:proofErr w:type="gramStart"/>
      <w:r w:rsidR="00F85C3F">
        <w:rPr>
          <w:sz w:val="28"/>
          <w:szCs w:val="28"/>
        </w:rPr>
        <w:t>.р</w:t>
      </w:r>
      <w:proofErr w:type="gramEnd"/>
      <w:r w:rsidR="00F85C3F">
        <w:rPr>
          <w:sz w:val="28"/>
          <w:szCs w:val="28"/>
        </w:rPr>
        <w:t>уб</w:t>
      </w:r>
      <w:proofErr w:type="spellEnd"/>
      <w:r w:rsidR="00F85C3F">
        <w:rPr>
          <w:sz w:val="28"/>
          <w:szCs w:val="28"/>
        </w:rPr>
        <w:t>. П</w:t>
      </w:r>
      <w:r w:rsidR="00490628">
        <w:rPr>
          <w:sz w:val="26"/>
          <w:szCs w:val="26"/>
        </w:rPr>
        <w:t>о</w:t>
      </w:r>
      <w:r w:rsidR="00490BCA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 xml:space="preserve">итогам года </w:t>
      </w:r>
      <w:r w:rsidR="00F85C3F">
        <w:rPr>
          <w:sz w:val="26"/>
          <w:szCs w:val="26"/>
        </w:rPr>
        <w:t xml:space="preserve">кассовые расходы </w:t>
      </w:r>
      <w:r w:rsidR="00490628">
        <w:rPr>
          <w:sz w:val="26"/>
          <w:szCs w:val="26"/>
        </w:rPr>
        <w:t xml:space="preserve">составили </w:t>
      </w:r>
      <w:r w:rsidR="009A50E5" w:rsidRPr="00A44DD0">
        <w:rPr>
          <w:bCs/>
          <w:sz w:val="28"/>
          <w:szCs w:val="28"/>
        </w:rPr>
        <w:t>2 055 117,2</w:t>
      </w:r>
      <w:r w:rsidR="00A44DD0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117</w:t>
      </w:r>
      <w:r w:rsidR="00F85C3F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 xml:space="preserve">% от </w:t>
      </w:r>
      <w:r w:rsidR="00490BCA">
        <w:rPr>
          <w:sz w:val="26"/>
          <w:szCs w:val="26"/>
        </w:rPr>
        <w:t xml:space="preserve">первоначально </w:t>
      </w:r>
      <w:r w:rsidR="00490628">
        <w:rPr>
          <w:sz w:val="26"/>
          <w:szCs w:val="26"/>
        </w:rPr>
        <w:t>утвержденных</w:t>
      </w:r>
      <w:r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>показателей.</w:t>
      </w:r>
      <w:r w:rsidR="00610D2F">
        <w:rPr>
          <w:sz w:val="28"/>
          <w:szCs w:val="28"/>
        </w:rPr>
        <w:t xml:space="preserve">   </w:t>
      </w:r>
    </w:p>
    <w:p w:rsidR="00F85C3F" w:rsidRDefault="00F85C3F" w:rsidP="00933E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C3F">
        <w:rPr>
          <w:sz w:val="28"/>
          <w:szCs w:val="28"/>
        </w:rPr>
        <w:t xml:space="preserve">Информация об исполнении расходов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85C3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муниципальных целевых</w:t>
      </w:r>
      <w:r w:rsidRPr="00F85C3F">
        <w:rPr>
          <w:sz w:val="28"/>
          <w:szCs w:val="28"/>
        </w:rPr>
        <w:t xml:space="preserve"> программ за 201</w:t>
      </w:r>
      <w:r>
        <w:rPr>
          <w:sz w:val="28"/>
          <w:szCs w:val="28"/>
        </w:rPr>
        <w:t>3</w:t>
      </w:r>
      <w:r w:rsidRPr="00F85C3F">
        <w:rPr>
          <w:sz w:val="28"/>
          <w:szCs w:val="28"/>
        </w:rPr>
        <w:t xml:space="preserve"> год представлена в </w:t>
      </w:r>
      <w:r>
        <w:rPr>
          <w:sz w:val="28"/>
          <w:szCs w:val="28"/>
        </w:rPr>
        <w:t>следующей таблице:</w:t>
      </w:r>
    </w:p>
    <w:p w:rsidR="00B43E58" w:rsidRDefault="001B4FE1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1418"/>
        <w:gridCol w:w="1275"/>
        <w:gridCol w:w="851"/>
        <w:gridCol w:w="709"/>
      </w:tblGrid>
      <w:tr w:rsidR="00B43E58" w:rsidRPr="001712B8" w:rsidTr="00B43E58">
        <w:trPr>
          <w:trHeight w:val="957"/>
        </w:trPr>
        <w:tc>
          <w:tcPr>
            <w:tcW w:w="582" w:type="dxa"/>
            <w:shd w:val="clear" w:color="auto" w:fill="auto"/>
            <w:hideMark/>
          </w:tcPr>
          <w:p w:rsidR="00B43E58" w:rsidRPr="00B43E58" w:rsidRDefault="00B43E58" w:rsidP="00210D2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hideMark/>
          </w:tcPr>
          <w:p w:rsidR="00B43E58" w:rsidRPr="001712B8" w:rsidRDefault="00B43E58" w:rsidP="00B43E58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1712B8" w:rsidRDefault="00B43E58" w:rsidP="00210D27">
            <w:pPr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Утвержденый</w:t>
            </w:r>
            <w:proofErr w:type="spellEnd"/>
            <w:r w:rsidRPr="001712B8">
              <w:rPr>
                <w:b/>
                <w:sz w:val="22"/>
                <w:szCs w:val="22"/>
              </w:rPr>
              <w:t xml:space="preserve"> план, </w:t>
            </w:r>
            <w:proofErr w:type="spellStart"/>
            <w:r w:rsidRPr="001712B8">
              <w:rPr>
                <w:b/>
                <w:sz w:val="22"/>
                <w:szCs w:val="22"/>
              </w:rPr>
              <w:t>тыс</w:t>
            </w:r>
            <w:proofErr w:type="gramStart"/>
            <w:r w:rsidRPr="001712B8">
              <w:rPr>
                <w:b/>
                <w:sz w:val="22"/>
                <w:szCs w:val="22"/>
              </w:rPr>
              <w:t>.р</w:t>
            </w:r>
            <w:proofErr w:type="gramEnd"/>
            <w:r w:rsidRPr="001712B8">
              <w:rPr>
                <w:b/>
                <w:sz w:val="22"/>
                <w:szCs w:val="22"/>
              </w:rPr>
              <w:t>уб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B43E58" w:rsidRPr="001712B8" w:rsidRDefault="00B43E58" w:rsidP="00210D2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B43E58" w:rsidRPr="001712B8" w:rsidRDefault="00B43E58" w:rsidP="00210D2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B43E58" w:rsidRPr="001712B8" w:rsidRDefault="00B43E58" w:rsidP="00210D2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утв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43E58" w:rsidRPr="001712B8" w:rsidRDefault="00B43E58" w:rsidP="00210D2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</w:tr>
      <w:tr w:rsidR="00B43E58" w:rsidRPr="004B6326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B43E58" w:rsidRPr="00B43E58" w:rsidRDefault="00B43E5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 w:rsidRPr="00B43E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43E58" w:rsidRPr="00B43E58" w:rsidRDefault="00B43E58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адресная пр</w:t>
            </w:r>
            <w:r w:rsidR="004255C7">
              <w:rPr>
                <w:bCs/>
                <w:sz w:val="20"/>
                <w:szCs w:val="20"/>
              </w:rPr>
              <w:t xml:space="preserve">ограмма по проведению капитального ремонта многоквартирных домов по </w:t>
            </w:r>
            <w:proofErr w:type="spellStart"/>
            <w:r w:rsidR="004255C7">
              <w:rPr>
                <w:bCs/>
                <w:sz w:val="20"/>
                <w:szCs w:val="20"/>
              </w:rPr>
              <w:t>Альметьевскому</w:t>
            </w:r>
            <w:proofErr w:type="spellEnd"/>
            <w:r w:rsidR="004255C7">
              <w:rPr>
                <w:bCs/>
                <w:sz w:val="20"/>
                <w:szCs w:val="20"/>
              </w:rPr>
              <w:t xml:space="preserve"> муниципальному району на 2013 год</w:t>
            </w:r>
          </w:p>
        </w:tc>
        <w:tc>
          <w:tcPr>
            <w:tcW w:w="1276" w:type="dxa"/>
            <w:shd w:val="clear" w:color="auto" w:fill="auto"/>
            <w:noWrap/>
          </w:tcPr>
          <w:p w:rsidR="00B43E58" w:rsidRPr="00B43E58" w:rsidRDefault="005119F2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83 147,0</w:t>
            </w:r>
          </w:p>
        </w:tc>
        <w:tc>
          <w:tcPr>
            <w:tcW w:w="1418" w:type="dxa"/>
            <w:shd w:val="clear" w:color="auto" w:fill="auto"/>
            <w:noWrap/>
          </w:tcPr>
          <w:p w:rsidR="00B43E58" w:rsidRPr="00B43E58" w:rsidRDefault="00C95A9D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104 602,4</w:t>
            </w:r>
          </w:p>
        </w:tc>
        <w:tc>
          <w:tcPr>
            <w:tcW w:w="1275" w:type="dxa"/>
            <w:shd w:val="clear" w:color="auto" w:fill="auto"/>
            <w:noWrap/>
          </w:tcPr>
          <w:p w:rsidR="00B43E58" w:rsidRPr="00B43E58" w:rsidRDefault="00C95A9D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104 602,4</w:t>
            </w:r>
          </w:p>
        </w:tc>
        <w:tc>
          <w:tcPr>
            <w:tcW w:w="851" w:type="dxa"/>
            <w:shd w:val="clear" w:color="auto" w:fill="auto"/>
            <w:noWrap/>
          </w:tcPr>
          <w:p w:rsidR="00B43E58" w:rsidRPr="00B43E58" w:rsidRDefault="001B4FE1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125,8</w:t>
            </w:r>
          </w:p>
        </w:tc>
        <w:tc>
          <w:tcPr>
            <w:tcW w:w="709" w:type="dxa"/>
            <w:shd w:val="clear" w:color="auto" w:fill="auto"/>
            <w:noWrap/>
          </w:tcPr>
          <w:p w:rsidR="00B43E58" w:rsidRPr="00B43E58" w:rsidRDefault="00C95A9D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95A9D" w:rsidRPr="00DD57A1" w:rsidTr="004255C7">
        <w:trPr>
          <w:trHeight w:val="670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425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развития дошкольного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2012-2014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568 610,7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577 015,9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577 015,9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B43E58">
        <w:trPr>
          <w:trHeight w:val="611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развития начального общего, основного общего, среднего (полного) общего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2012-2014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830 044,7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965 283,3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965 283,3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4255C7">
        <w:trPr>
          <w:trHeight w:val="750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 культуры и искусства в Альметьевском муниципальном районе Республики Татарстан на 2012-2015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147 704,9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162 911,3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162 911,3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425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физической культуры в Альметьевском муниципальном районе Республики Татарстан на 2011-2013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87 666,0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104 340,0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104 340,0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4255C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молодежная программа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2012-2015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40 727,0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40 727,0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40 727,0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4255C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95A9D" w:rsidRDefault="00C95A9D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95A9D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«Патриотическое воспитание детей и молодежи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2012-2015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9A50E5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425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«Охрана окружающей среды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2013год»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11 193,0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11 193,0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9A50E5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95A9D" w:rsidRPr="004255C7" w:rsidRDefault="00C95A9D" w:rsidP="004255C7">
            <w:pPr>
              <w:pStyle w:val="ab"/>
              <w:jc w:val="both"/>
              <w:rPr>
                <w:sz w:val="20"/>
                <w:szCs w:val="20"/>
              </w:rPr>
            </w:pPr>
            <w:r w:rsidRPr="004255C7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4255C7">
              <w:rPr>
                <w:sz w:val="20"/>
                <w:szCs w:val="20"/>
              </w:rPr>
              <w:t>Альметьевского</w:t>
            </w:r>
            <w:proofErr w:type="spellEnd"/>
            <w:r w:rsidRPr="004255C7">
              <w:rPr>
                <w:sz w:val="20"/>
                <w:szCs w:val="20"/>
              </w:rPr>
              <w:t xml:space="preserve"> муниципального района по повышению </w:t>
            </w:r>
            <w:r>
              <w:rPr>
                <w:sz w:val="20"/>
                <w:szCs w:val="20"/>
              </w:rPr>
              <w:t xml:space="preserve"> эффективности бюджетных расходов на период до 2013 года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58 467,0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58 467,0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4B6326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9A50E5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5119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Целевая программа профилактики наркотизации населения в </w:t>
            </w:r>
            <w:r>
              <w:rPr>
                <w:sz w:val="20"/>
                <w:szCs w:val="20"/>
              </w:rPr>
              <w:t xml:space="preserve"> Альметьевском муниципальном районе на 2013-2015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95A9D" w:rsidRPr="000263D9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9A50E5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511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отдыха, оздоровления, занятости детей и молодежи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2013год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25 389,9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25 217,9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99,3</w:t>
            </w:r>
          </w:p>
        </w:tc>
      </w:tr>
      <w:tr w:rsidR="00C95A9D" w:rsidRPr="000263D9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Default="009A50E5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95A9D" w:rsidRDefault="00C95A9D" w:rsidP="00511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«Развитие личных подсобных хозяйств и семейных ферм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2013год»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1B4FE1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95A9D" w:rsidRPr="004B6326" w:rsidTr="005119F2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5119F2" w:rsidRDefault="009A50E5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95A9D" w:rsidRPr="005119F2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по профилактике терроризма и экстремизма в Альметьевском муниципальном районе Республики Татарстан на 2012-2014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5119F2" w:rsidRDefault="001B4FE1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95A9D" w:rsidRPr="004B6326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5119F2" w:rsidRDefault="009A50E5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</w:tcPr>
          <w:p w:rsidR="00C95A9D" w:rsidRPr="005119F2" w:rsidRDefault="00C95A9D" w:rsidP="005119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Программа развития малого и среднего предпринимательства в </w:t>
            </w:r>
            <w:r>
              <w:rPr>
                <w:bCs/>
                <w:sz w:val="20"/>
                <w:szCs w:val="20"/>
              </w:rPr>
              <w:t>Альметьевском муниципальном районе на 2013-2016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</w:rPr>
            </w:pPr>
            <w:r>
              <w:rPr>
                <w:bCs/>
              </w:rPr>
              <w:t>2 244,0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</w:rPr>
            </w:pPr>
            <w:r>
              <w:rPr>
                <w:bCs/>
              </w:rPr>
              <w:t>2 244,0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5119F2" w:rsidRDefault="001B4FE1" w:rsidP="00210D2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5119F2" w:rsidRDefault="00C95A9D" w:rsidP="00210D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95A9D" w:rsidRPr="004B6326" w:rsidTr="00B43E58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4B6326" w:rsidRDefault="00C95A9D" w:rsidP="00210D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C95A9D" w:rsidRPr="001712B8" w:rsidRDefault="00C95A9D" w:rsidP="00210D27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1B4FE1" w:rsidRDefault="001B4FE1" w:rsidP="00210D27">
            <w:pPr>
              <w:jc w:val="both"/>
              <w:rPr>
                <w:b/>
                <w:bCs/>
                <w:sz w:val="22"/>
                <w:szCs w:val="22"/>
              </w:rPr>
            </w:pPr>
            <w:r w:rsidRPr="001B4FE1">
              <w:rPr>
                <w:b/>
                <w:bCs/>
                <w:sz w:val="22"/>
                <w:szCs w:val="22"/>
              </w:rPr>
              <w:t>1 759 615,3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C95A9D" w:rsidRDefault="001B4FE1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2 05</w:t>
            </w:r>
            <w:r w:rsidR="009A50E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A50E5">
              <w:rPr>
                <w:b/>
                <w:bCs/>
                <w:sz w:val="22"/>
                <w:szCs w:val="22"/>
              </w:rPr>
              <w:t>289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C95A9D" w:rsidRDefault="00C95A9D" w:rsidP="009A50E5">
            <w:pPr>
              <w:jc w:val="both"/>
              <w:rPr>
                <w:b/>
                <w:bCs/>
                <w:sz w:val="22"/>
                <w:szCs w:val="22"/>
              </w:rPr>
            </w:pPr>
            <w:r w:rsidRPr="00C95A9D">
              <w:rPr>
                <w:b/>
                <w:bCs/>
                <w:sz w:val="22"/>
                <w:szCs w:val="22"/>
              </w:rPr>
              <w:t>2</w:t>
            </w:r>
            <w:r w:rsidR="009A50E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="009A50E5">
              <w:rPr>
                <w:b/>
                <w:bCs/>
                <w:sz w:val="22"/>
                <w:szCs w:val="22"/>
              </w:rPr>
              <w:t>5 117,2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4B6326" w:rsidRDefault="001B4FE1" w:rsidP="00210D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4B6326" w:rsidRDefault="00C95A9D" w:rsidP="001B4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B4FE1">
              <w:rPr>
                <w:b/>
                <w:bCs/>
              </w:rPr>
              <w:t>9,9</w:t>
            </w:r>
          </w:p>
        </w:tc>
      </w:tr>
    </w:tbl>
    <w:p w:rsidR="00F85C3F" w:rsidRPr="00F85C3F" w:rsidRDefault="00610D2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  </w:t>
      </w:r>
    </w:p>
    <w:p w:rsidR="00F85C3F" w:rsidRPr="00F85C3F" w:rsidRDefault="00F85C3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F85C3F">
        <w:rPr>
          <w:sz w:val="28"/>
          <w:szCs w:val="28"/>
        </w:rPr>
        <w:t xml:space="preserve">В отчетном году в связи с </w:t>
      </w:r>
      <w:proofErr w:type="spellStart"/>
      <w:r w:rsidRPr="00F85C3F">
        <w:rPr>
          <w:sz w:val="28"/>
          <w:szCs w:val="28"/>
        </w:rPr>
        <w:t>непроведением</w:t>
      </w:r>
      <w:proofErr w:type="spellEnd"/>
      <w:r w:rsidRPr="00F85C3F">
        <w:rPr>
          <w:sz w:val="28"/>
          <w:szCs w:val="28"/>
        </w:rPr>
        <w:t xml:space="preserve"> отдельных программных мероприятий ниже утвержденных показателей исполнены расходы:</w:t>
      </w:r>
    </w:p>
    <w:p w:rsidR="00F85C3F" w:rsidRPr="00F85C3F" w:rsidRDefault="00F85C3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lastRenderedPageBreak/>
        <w:t xml:space="preserve">- по Программе отдыха, оздоровления, занятости детей и молодежи </w:t>
      </w:r>
      <w:proofErr w:type="spellStart"/>
      <w:r w:rsidRPr="00F85C3F">
        <w:rPr>
          <w:sz w:val="28"/>
          <w:szCs w:val="28"/>
        </w:rPr>
        <w:t>Альметьевского</w:t>
      </w:r>
      <w:proofErr w:type="spellEnd"/>
      <w:r w:rsidRPr="00F85C3F">
        <w:rPr>
          <w:sz w:val="28"/>
          <w:szCs w:val="28"/>
        </w:rPr>
        <w:t xml:space="preserve"> муниципального района на 2013 год </w:t>
      </w:r>
      <w:r>
        <w:rPr>
          <w:sz w:val="28"/>
          <w:szCs w:val="28"/>
        </w:rPr>
        <w:t>в сумме</w:t>
      </w:r>
      <w:r w:rsidRPr="00F85C3F">
        <w:rPr>
          <w:sz w:val="28"/>
          <w:szCs w:val="28"/>
        </w:rPr>
        <w:t xml:space="preserve"> 25 217,9 </w:t>
      </w:r>
      <w:proofErr w:type="spellStart"/>
      <w:r w:rsidRPr="00F85C3F">
        <w:rPr>
          <w:sz w:val="28"/>
          <w:szCs w:val="28"/>
        </w:rPr>
        <w:t>тыс</w:t>
      </w:r>
      <w:proofErr w:type="gramStart"/>
      <w:r w:rsidRPr="00F85C3F">
        <w:rPr>
          <w:sz w:val="28"/>
          <w:szCs w:val="28"/>
        </w:rPr>
        <w:t>.р</w:t>
      </w:r>
      <w:proofErr w:type="gramEnd"/>
      <w:r w:rsidRPr="00F85C3F">
        <w:rPr>
          <w:sz w:val="28"/>
          <w:szCs w:val="28"/>
        </w:rPr>
        <w:t>уб</w:t>
      </w:r>
      <w:proofErr w:type="spellEnd"/>
      <w:r w:rsidRPr="00F85C3F">
        <w:rPr>
          <w:sz w:val="28"/>
          <w:szCs w:val="28"/>
        </w:rPr>
        <w:t>. или на 99,3%</w:t>
      </w:r>
      <w:r>
        <w:rPr>
          <w:sz w:val="28"/>
          <w:szCs w:val="28"/>
        </w:rPr>
        <w:t xml:space="preserve"> от утвержденного показателя</w:t>
      </w:r>
      <w:r w:rsidRPr="00F85C3F">
        <w:rPr>
          <w:sz w:val="28"/>
          <w:szCs w:val="28"/>
        </w:rPr>
        <w:t>.</w:t>
      </w:r>
    </w:p>
    <w:p w:rsidR="00763183" w:rsidRDefault="00610D2F" w:rsidP="00F85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07EE">
        <w:rPr>
          <w:sz w:val="28"/>
          <w:szCs w:val="28"/>
        </w:rPr>
        <w:t xml:space="preserve">       </w:t>
      </w:r>
    </w:p>
    <w:p w:rsidR="00610D2F" w:rsidRDefault="00763183" w:rsidP="00B51854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0D2F">
        <w:rPr>
          <w:sz w:val="28"/>
          <w:szCs w:val="28"/>
        </w:rPr>
        <w:t xml:space="preserve"> </w:t>
      </w:r>
      <w:r w:rsidR="00610D2F" w:rsidRPr="00610D2F">
        <w:rPr>
          <w:b/>
          <w:sz w:val="28"/>
          <w:szCs w:val="28"/>
        </w:rPr>
        <w:t xml:space="preserve">Заключение </w:t>
      </w:r>
    </w:p>
    <w:p w:rsidR="000B041B" w:rsidRPr="00610D2F" w:rsidRDefault="00E67A32" w:rsidP="0002792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:rsidR="00610D2F" w:rsidRPr="00C143CB" w:rsidRDefault="00610D2F" w:rsidP="00A729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В отчетном году доходы бюджета </w:t>
      </w:r>
      <w:proofErr w:type="spellStart"/>
      <w:r w:rsidRPr="00C143CB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C143C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составили  </w:t>
      </w:r>
      <w:r w:rsidR="00E04021">
        <w:rPr>
          <w:rFonts w:ascii="Times New Roman CYR" w:hAnsi="Times New Roman CYR" w:cs="Times New Roman CYR"/>
          <w:sz w:val="28"/>
          <w:szCs w:val="28"/>
        </w:rPr>
        <w:t>3 069 060,4</w:t>
      </w:r>
      <w:r w:rsidRPr="00C143CB">
        <w:rPr>
          <w:sz w:val="28"/>
          <w:szCs w:val="28"/>
        </w:rPr>
        <w:t xml:space="preserve"> 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143CB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C143C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143CB"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 w:rsidRPr="00C143CB">
        <w:rPr>
          <w:rFonts w:ascii="Times New Roman CYR" w:hAnsi="Times New Roman CYR" w:cs="Times New Roman CYR"/>
          <w:sz w:val="28"/>
          <w:szCs w:val="28"/>
        </w:rPr>
        <w:t xml:space="preserve">, расходы – </w:t>
      </w:r>
      <w:r w:rsidR="00E04021">
        <w:rPr>
          <w:rFonts w:ascii="Times New Roman CYR" w:hAnsi="Times New Roman CYR" w:cs="Times New Roman CYR"/>
          <w:sz w:val="28"/>
          <w:szCs w:val="28"/>
        </w:rPr>
        <w:t>2 993 489,5</w:t>
      </w:r>
      <w:r w:rsidRPr="00C143CB">
        <w:rPr>
          <w:sz w:val="28"/>
          <w:szCs w:val="28"/>
        </w:rPr>
        <w:t xml:space="preserve"> 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A7297A" w:rsidRPr="00A7297A">
        <w:rPr>
          <w:rFonts w:ascii="Times New Roman CYR" w:hAnsi="Times New Roman CYR" w:cs="Times New Roman CYR"/>
          <w:sz w:val="28"/>
          <w:szCs w:val="28"/>
        </w:rPr>
        <w:t xml:space="preserve">из источников финансирования дефицита бюджета привлечены средства в объеме </w:t>
      </w:r>
      <w:r w:rsidR="00A7297A">
        <w:rPr>
          <w:rFonts w:ascii="Times New Roman CYR" w:hAnsi="Times New Roman CYR" w:cs="Times New Roman CYR"/>
          <w:sz w:val="28"/>
          <w:szCs w:val="28"/>
        </w:rPr>
        <w:t>33339,7</w:t>
      </w:r>
      <w:r w:rsidR="00A7297A" w:rsidRPr="00A7297A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Pr="00C143CB">
        <w:rPr>
          <w:rFonts w:ascii="Times New Roman CYR" w:hAnsi="Times New Roman CYR" w:cs="Times New Roman CYR"/>
          <w:sz w:val="28"/>
          <w:szCs w:val="28"/>
        </w:rPr>
        <w:t>что</w:t>
      </w:r>
      <w:r w:rsidR="00C143CB" w:rsidRPr="00C143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43CB">
        <w:rPr>
          <w:rFonts w:ascii="Times New Roman CYR" w:hAnsi="Times New Roman CYR" w:cs="Times New Roman CYR"/>
          <w:sz w:val="28"/>
          <w:szCs w:val="28"/>
        </w:rPr>
        <w:t>подтверждено результатами внешней проверки Отчета об исполнении бюджета за</w:t>
      </w:r>
      <w:r w:rsidR="00C143CB" w:rsidRPr="00C143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43CB">
        <w:rPr>
          <w:rFonts w:ascii="Times New Roman CYR" w:hAnsi="Times New Roman CYR" w:cs="Times New Roman CYR"/>
          <w:sz w:val="28"/>
          <w:szCs w:val="28"/>
        </w:rPr>
        <w:t>201</w:t>
      </w:r>
      <w:r w:rsidR="005D61A9">
        <w:rPr>
          <w:rFonts w:ascii="Times New Roman CYR" w:hAnsi="Times New Roman CYR" w:cs="Times New Roman CYR"/>
          <w:sz w:val="28"/>
          <w:szCs w:val="28"/>
        </w:rPr>
        <w:t>3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610D2F" w:rsidRDefault="00C143CB" w:rsidP="00C143C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43CB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10D2F" w:rsidRPr="00C143CB">
        <w:rPr>
          <w:rFonts w:ascii="Times New Roman CYR" w:hAnsi="Times New Roman CYR" w:cs="Times New Roman CYR"/>
          <w:sz w:val="28"/>
          <w:szCs w:val="28"/>
        </w:rPr>
        <w:t>Основания и причины превышения утвержденных показателей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0D2F" w:rsidRPr="00C143CB">
        <w:rPr>
          <w:rFonts w:ascii="Times New Roman CYR" w:hAnsi="Times New Roman CYR" w:cs="Times New Roman CYR"/>
          <w:sz w:val="28"/>
          <w:szCs w:val="28"/>
        </w:rPr>
        <w:t>при исполнении бюджета за 201</w:t>
      </w:r>
      <w:r w:rsidR="005D61A9">
        <w:rPr>
          <w:rFonts w:ascii="Times New Roman CYR" w:hAnsi="Times New Roman CYR" w:cs="Times New Roman CYR"/>
          <w:sz w:val="28"/>
          <w:szCs w:val="28"/>
        </w:rPr>
        <w:t>3</w:t>
      </w:r>
      <w:r w:rsidR="00610D2F" w:rsidRPr="00C143CB">
        <w:rPr>
          <w:rFonts w:ascii="Times New Roman CYR" w:hAnsi="Times New Roman CYR" w:cs="Times New Roman CYR"/>
          <w:sz w:val="28"/>
          <w:szCs w:val="28"/>
        </w:rPr>
        <w:t xml:space="preserve"> год соответствуют перечню, установленному</w:t>
      </w:r>
      <w:r w:rsidRPr="00C143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0D2F" w:rsidRPr="00C143CB">
        <w:rPr>
          <w:rFonts w:ascii="Times New Roman CYR" w:hAnsi="Times New Roman CYR" w:cs="Times New Roman CYR"/>
          <w:sz w:val="28"/>
          <w:szCs w:val="28"/>
        </w:rPr>
        <w:t xml:space="preserve">бюджетным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="00610D2F" w:rsidRPr="00C143CB">
        <w:rPr>
          <w:rFonts w:ascii="Times New Roman CYR" w:hAnsi="Times New Roman CYR" w:cs="Times New Roman CYR"/>
          <w:sz w:val="28"/>
          <w:szCs w:val="28"/>
        </w:rPr>
        <w:t>аконодательством.</w:t>
      </w:r>
    </w:p>
    <w:p w:rsidR="00C143CB" w:rsidRDefault="00C143CB" w:rsidP="00C143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3C7945">
        <w:rPr>
          <w:sz w:val="28"/>
          <w:szCs w:val="28"/>
        </w:rPr>
        <w:t>лавными администраторами доходов бюджета не в полной мере исполнялись функции администраторов доходов бюджета. В нарушение требований п. 5</w:t>
      </w:r>
      <w:r w:rsidR="001F0D6A">
        <w:rPr>
          <w:sz w:val="28"/>
          <w:szCs w:val="28"/>
        </w:rPr>
        <w:t>1</w:t>
      </w:r>
      <w:r w:rsidRPr="003C7945">
        <w:rPr>
          <w:sz w:val="28"/>
          <w:szCs w:val="28"/>
        </w:rPr>
        <w:t xml:space="preserve"> Инструкций № 1</w:t>
      </w:r>
      <w:r w:rsidR="001F0D6A">
        <w:rPr>
          <w:sz w:val="28"/>
          <w:szCs w:val="28"/>
        </w:rPr>
        <w:t>91</w:t>
      </w:r>
      <w:r w:rsidRPr="003C7945">
        <w:rPr>
          <w:sz w:val="28"/>
          <w:szCs w:val="28"/>
        </w:rPr>
        <w:t xml:space="preserve">н ими не представлялись отчеты по поступлениям доходов, администрирование которых за ними закреплено. Так, из  двадцати </w:t>
      </w:r>
      <w:r w:rsidR="00933E2F">
        <w:rPr>
          <w:sz w:val="28"/>
          <w:szCs w:val="28"/>
        </w:rPr>
        <w:t>одного</w:t>
      </w:r>
      <w:r w:rsidRPr="003C7945">
        <w:rPr>
          <w:sz w:val="28"/>
          <w:szCs w:val="28"/>
        </w:rPr>
        <w:t xml:space="preserve"> главн</w:t>
      </w:r>
      <w:r w:rsidR="005D61A9">
        <w:rPr>
          <w:sz w:val="28"/>
          <w:szCs w:val="28"/>
        </w:rPr>
        <w:t>ых</w:t>
      </w:r>
      <w:r w:rsidRPr="003C7945">
        <w:rPr>
          <w:sz w:val="28"/>
          <w:szCs w:val="28"/>
        </w:rPr>
        <w:t xml:space="preserve"> администратор</w:t>
      </w:r>
      <w:r w:rsidR="005D61A9">
        <w:rPr>
          <w:sz w:val="28"/>
          <w:szCs w:val="28"/>
        </w:rPr>
        <w:t>ов</w:t>
      </w:r>
      <w:r w:rsidRPr="003C7945">
        <w:rPr>
          <w:sz w:val="28"/>
          <w:szCs w:val="28"/>
        </w:rPr>
        <w:t xml:space="preserve"> доходов бюджета </w:t>
      </w:r>
      <w:proofErr w:type="spellStart"/>
      <w:r w:rsidRPr="003C7945">
        <w:rPr>
          <w:sz w:val="28"/>
          <w:szCs w:val="28"/>
        </w:rPr>
        <w:t>Альметьевского</w:t>
      </w:r>
      <w:proofErr w:type="spellEnd"/>
      <w:r w:rsidRPr="003C7945">
        <w:rPr>
          <w:sz w:val="28"/>
          <w:szCs w:val="28"/>
        </w:rPr>
        <w:t xml:space="preserve"> муниципального района </w:t>
      </w:r>
      <w:r w:rsidR="005D61A9">
        <w:rPr>
          <w:sz w:val="28"/>
          <w:szCs w:val="28"/>
        </w:rPr>
        <w:t xml:space="preserve">отчетность предоставили </w:t>
      </w:r>
      <w:r w:rsidR="00933E2F">
        <w:rPr>
          <w:sz w:val="28"/>
          <w:szCs w:val="28"/>
        </w:rPr>
        <w:t>четыре</w:t>
      </w:r>
      <w:r w:rsidRPr="003C7945">
        <w:rPr>
          <w:sz w:val="28"/>
          <w:szCs w:val="28"/>
        </w:rPr>
        <w:t xml:space="preserve"> – МУ «Финансово-бюджетная палата», МУ «Палата земельных и имущественных отношений», УФНС по РТ, ТО Управление </w:t>
      </w:r>
      <w:proofErr w:type="spellStart"/>
      <w:r>
        <w:rPr>
          <w:sz w:val="28"/>
          <w:szCs w:val="28"/>
        </w:rPr>
        <w:t>Р</w:t>
      </w:r>
      <w:r w:rsidRPr="003C7945">
        <w:rPr>
          <w:sz w:val="28"/>
          <w:szCs w:val="28"/>
        </w:rPr>
        <w:t>осп</w:t>
      </w:r>
      <w:r>
        <w:rPr>
          <w:sz w:val="28"/>
          <w:szCs w:val="28"/>
        </w:rPr>
        <w:t>рирод</w:t>
      </w:r>
      <w:r w:rsidRPr="003C7945">
        <w:rPr>
          <w:sz w:val="28"/>
          <w:szCs w:val="28"/>
        </w:rPr>
        <w:t>надзора</w:t>
      </w:r>
      <w:proofErr w:type="spellEnd"/>
      <w:r w:rsidRPr="003C7945">
        <w:rPr>
          <w:sz w:val="28"/>
          <w:szCs w:val="28"/>
        </w:rPr>
        <w:t xml:space="preserve"> по РТ</w:t>
      </w:r>
      <w:r>
        <w:rPr>
          <w:sz w:val="28"/>
          <w:szCs w:val="28"/>
        </w:rPr>
        <w:t>.</w:t>
      </w:r>
    </w:p>
    <w:p w:rsidR="00027921" w:rsidRPr="005B0069" w:rsidRDefault="00027921" w:rsidP="005B0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5B0069">
        <w:rPr>
          <w:sz w:val="28"/>
          <w:szCs w:val="28"/>
        </w:rPr>
        <w:t xml:space="preserve">Расходы на реализацию муниципальных  целевых программ составили </w:t>
      </w:r>
      <w:r w:rsidRPr="005B0069">
        <w:rPr>
          <w:bCs/>
          <w:sz w:val="28"/>
          <w:szCs w:val="28"/>
        </w:rPr>
        <w:t>2059230,2</w:t>
      </w:r>
      <w:r w:rsidR="009D62D6">
        <w:rPr>
          <w:bCs/>
          <w:sz w:val="28"/>
          <w:szCs w:val="28"/>
        </w:rPr>
        <w:t xml:space="preserve"> </w:t>
      </w:r>
      <w:proofErr w:type="spellStart"/>
      <w:r w:rsidRPr="005B0069">
        <w:rPr>
          <w:sz w:val="28"/>
          <w:szCs w:val="28"/>
        </w:rPr>
        <w:t>тыс</w:t>
      </w:r>
      <w:proofErr w:type="gramStart"/>
      <w:r w:rsidRPr="005B0069">
        <w:rPr>
          <w:sz w:val="28"/>
          <w:szCs w:val="28"/>
        </w:rPr>
        <w:t>.р</w:t>
      </w:r>
      <w:proofErr w:type="gramEnd"/>
      <w:r w:rsidRPr="005B0069">
        <w:rPr>
          <w:sz w:val="28"/>
          <w:szCs w:val="28"/>
        </w:rPr>
        <w:t>уб</w:t>
      </w:r>
      <w:proofErr w:type="spellEnd"/>
      <w:r w:rsidRPr="005B0069">
        <w:rPr>
          <w:sz w:val="28"/>
          <w:szCs w:val="28"/>
        </w:rPr>
        <w:t>. По отдельным программам расходы исполнены ниже</w:t>
      </w:r>
      <w:r w:rsidR="005B0069">
        <w:rPr>
          <w:sz w:val="28"/>
          <w:szCs w:val="28"/>
        </w:rPr>
        <w:t xml:space="preserve"> </w:t>
      </w:r>
      <w:r w:rsidRPr="005B0069">
        <w:rPr>
          <w:sz w:val="28"/>
          <w:szCs w:val="28"/>
        </w:rPr>
        <w:t>утвержденных показателей, что связано невыполнением в полном объеме программных мероприятий.</w:t>
      </w:r>
    </w:p>
    <w:p w:rsidR="00027921" w:rsidRPr="005B0069" w:rsidRDefault="005B0069" w:rsidP="005B006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006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>В отчетном году отмечается положительная динамика по снижению: переплат,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>произведенных бюджетополучателями в счет платежей следующего финансового года</w:t>
      </w:r>
      <w:r w:rsidRPr="005B0069">
        <w:rPr>
          <w:rFonts w:ascii="Times New Roman CYR" w:hAnsi="Times New Roman CYR" w:cs="Times New Roman CYR"/>
          <w:sz w:val="28"/>
          <w:szCs w:val="28"/>
        </w:rPr>
        <w:t>. При этом отмечается рост объемов кредиторской  з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>адолженности</w:t>
      </w:r>
      <w:r w:rsidR="00634E9F">
        <w:rPr>
          <w:rFonts w:ascii="Times New Roman CYR" w:hAnsi="Times New Roman CYR" w:cs="Times New Roman CYR"/>
          <w:sz w:val="28"/>
          <w:szCs w:val="28"/>
        </w:rPr>
        <w:t>,</w:t>
      </w:r>
      <w:r w:rsidR="00634E9F" w:rsidRPr="00B46CAE">
        <w:rPr>
          <w:rFonts w:ascii="Times New Roman CYR" w:hAnsi="Times New Roman CYR" w:cs="Times New Roman CYR"/>
          <w:sz w:val="28"/>
          <w:szCs w:val="28"/>
        </w:rPr>
        <w:t xml:space="preserve"> отдельными бюджетополучателями не в полной мере соблюдались положения бюджетного законодательства – принимались обязательства сверх доведенных лимитов.</w:t>
      </w:r>
    </w:p>
    <w:p w:rsidR="00027921" w:rsidRPr="005B0069" w:rsidRDefault="005B0069" w:rsidP="005B0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0069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 xml:space="preserve">Размер </w:t>
      </w:r>
      <w:r w:rsidRPr="005B0069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 xml:space="preserve"> долга </w:t>
      </w:r>
      <w:proofErr w:type="spellStart"/>
      <w:r w:rsidRPr="005B0069">
        <w:rPr>
          <w:rFonts w:ascii="Times New Roman CYR" w:hAnsi="Times New Roman CYR" w:cs="Times New Roman CYR"/>
          <w:sz w:val="28"/>
          <w:szCs w:val="28"/>
        </w:rPr>
        <w:t>Альметьевского</w:t>
      </w:r>
      <w:proofErr w:type="spellEnd"/>
      <w:r w:rsidRPr="005B006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>на конец отчетного года</w:t>
      </w:r>
      <w:r w:rsidRPr="005B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>не превысил предельного объема, утвержденного на 201</w:t>
      </w:r>
      <w:r w:rsidRPr="005B0069">
        <w:rPr>
          <w:rFonts w:ascii="Times New Roman CYR" w:hAnsi="Times New Roman CYR" w:cs="Times New Roman CYR"/>
          <w:sz w:val="28"/>
          <w:szCs w:val="28"/>
        </w:rPr>
        <w:t>3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 xml:space="preserve"> год, и</w:t>
      </w:r>
      <w:r w:rsidRPr="005B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Pr="005B0069">
        <w:rPr>
          <w:rFonts w:ascii="Times New Roman CYR" w:hAnsi="Times New Roman CYR" w:cs="Times New Roman CYR"/>
          <w:sz w:val="28"/>
          <w:szCs w:val="28"/>
        </w:rPr>
        <w:t>72 896,4</w:t>
      </w:r>
      <w:r w:rsidR="00027921" w:rsidRPr="005B0069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CC4A51" w:rsidRPr="00CC4A51" w:rsidRDefault="00CC4A51" w:rsidP="00B51854">
      <w:pPr>
        <w:spacing w:line="276" w:lineRule="auto"/>
        <w:jc w:val="both"/>
        <w:rPr>
          <w:sz w:val="28"/>
          <w:szCs w:val="28"/>
        </w:rPr>
      </w:pP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3E17EF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CC4A51" w:rsidRPr="00CC4A51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 w:rsidR="00EE35A7"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717BF7" w:rsidRDefault="00CC4A51" w:rsidP="00634E9F">
      <w:pPr>
        <w:jc w:val="both"/>
        <w:rPr>
          <w:sz w:val="28"/>
          <w:szCs w:val="28"/>
        </w:rPr>
      </w:pPr>
      <w:proofErr w:type="spellStart"/>
      <w:r w:rsidRPr="00CC4A51">
        <w:rPr>
          <w:sz w:val="28"/>
          <w:szCs w:val="28"/>
        </w:rPr>
        <w:t>Альметьевского</w:t>
      </w:r>
      <w:proofErr w:type="spellEnd"/>
      <w:r w:rsidRPr="00CC4A51">
        <w:rPr>
          <w:sz w:val="28"/>
          <w:szCs w:val="28"/>
        </w:rPr>
        <w:t xml:space="preserve"> муниципального района                                   Д.Р. </w:t>
      </w:r>
      <w:proofErr w:type="spellStart"/>
      <w:r w:rsidRPr="00CC4A51">
        <w:rPr>
          <w:sz w:val="28"/>
          <w:szCs w:val="28"/>
        </w:rPr>
        <w:t>Ханмурзина</w:t>
      </w:r>
      <w:proofErr w:type="spellEnd"/>
    </w:p>
    <w:p w:rsidR="008D11E5" w:rsidRDefault="008D11E5" w:rsidP="008D11E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Приложение № 1                                                                    </w:t>
      </w:r>
    </w:p>
    <w:p w:rsidR="008D11E5" w:rsidRDefault="008D11E5" w:rsidP="008D11E5">
      <w:pPr>
        <w:jc w:val="center"/>
        <w:rPr>
          <w:rFonts w:asciiTheme="minorHAnsi" w:hAnsiTheme="minorHAnsi" w:cstheme="minorBidi"/>
          <w:b/>
        </w:rPr>
      </w:pPr>
      <w:r>
        <w:rPr>
          <w:b/>
        </w:rPr>
        <w:t>Информация о результатах контрольных мероприятий,</w:t>
      </w:r>
    </w:p>
    <w:p w:rsidR="008D11E5" w:rsidRDefault="008D11E5" w:rsidP="008D11E5">
      <w:pPr>
        <w:jc w:val="center"/>
        <w:rPr>
          <w:b/>
        </w:rPr>
      </w:pPr>
      <w:proofErr w:type="gramStart"/>
      <w:r>
        <w:rPr>
          <w:b/>
        </w:rPr>
        <w:t>проведенных</w:t>
      </w:r>
      <w:proofErr w:type="gramEnd"/>
      <w:r>
        <w:rPr>
          <w:b/>
        </w:rPr>
        <w:t xml:space="preserve"> Контрольно-счетной палатой</w:t>
      </w:r>
    </w:p>
    <w:p w:rsidR="008D11E5" w:rsidRDefault="008D11E5" w:rsidP="008D11E5">
      <w:pPr>
        <w:jc w:val="center"/>
        <w:rPr>
          <w:b/>
        </w:rPr>
      </w:pPr>
      <w:proofErr w:type="spellStart"/>
      <w:r>
        <w:rPr>
          <w:b/>
        </w:rPr>
        <w:t>Альметьевского</w:t>
      </w:r>
      <w:proofErr w:type="spellEnd"/>
      <w:r>
        <w:rPr>
          <w:b/>
        </w:rPr>
        <w:t xml:space="preserve"> муниципального района за  2013 год</w:t>
      </w:r>
    </w:p>
    <w:p w:rsidR="008D11E5" w:rsidRDefault="008D11E5" w:rsidP="008D11E5">
      <w:pPr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(</w:t>
      </w:r>
      <w:proofErr w:type="spellStart"/>
      <w:r>
        <w:t>т</w:t>
      </w:r>
      <w:r>
        <w:rPr>
          <w:i/>
        </w:rPr>
        <w:t>ыс</w:t>
      </w:r>
      <w:proofErr w:type="gramStart"/>
      <w:r>
        <w:rPr>
          <w:i/>
        </w:rPr>
        <w:t>.р</w:t>
      </w:r>
      <w:proofErr w:type="gramEnd"/>
      <w:r>
        <w:rPr>
          <w:i/>
        </w:rPr>
        <w:t>ублей</w:t>
      </w:r>
      <w:proofErr w:type="spellEnd"/>
      <w:r>
        <w:rPr>
          <w:i/>
        </w:rPr>
        <w:t>)</w:t>
      </w:r>
    </w:p>
    <w:tbl>
      <w:tblPr>
        <w:tblStyle w:val="a5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4"/>
        <w:gridCol w:w="1135"/>
        <w:gridCol w:w="1135"/>
        <w:gridCol w:w="2973"/>
      </w:tblGrid>
      <w:tr w:rsidR="008D11E5" w:rsidTr="008D11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проверки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нарушений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8D11E5" w:rsidTr="008D11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</w:tr>
      <w:tr w:rsidR="008D11E5" w:rsidTr="008D11E5">
        <w:trPr>
          <w:trHeight w:val="1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бюджета</w:t>
            </w:r>
          </w:p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нарушения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</w:tr>
      <w:tr w:rsidR="008D11E5" w:rsidTr="008D11E5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целевого использования  средств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выделенных в 2011-2012 годах на поддержку сельхозпроизводителей АМР: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1.Абдрахмановское сельское поселение; 2.Васильевское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3.Бишмунчинское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4.Камаисмагиловское сельское поселение; 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5.Кичучатовское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6.Калейкинское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7.Клементейкинское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8.Маметьевское сельское поселение; 9.Новокашировское сельское поселение;  10.Новонадыровское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Ямашинское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поселение;  12.Ямашское сельское поселение;</w:t>
            </w:r>
          </w:p>
          <w:p w:rsidR="008D11E5" w:rsidRDefault="008D11E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13.Русско-Акташское сельское поселение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1998,5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 xml:space="preserve">Отсутствовали документы, подтверждающие целевое использование бюджетных средств АМР -1998,0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 С</w:t>
            </w:r>
            <w:r>
              <w:rPr>
                <w:sz w:val="18"/>
                <w:szCs w:val="18"/>
                <w:u w:val="single"/>
              </w:rPr>
              <w:t>ельхозпроизводители документы (накладные, платежные поручения, договора, счета-фактуры) представили в ходе проверки – 1998,0т.р.;</w:t>
            </w:r>
            <w:proofErr w:type="gramEnd"/>
          </w:p>
          <w:p w:rsidR="008D11E5" w:rsidRDefault="008D11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Неиспользованные средства сельхозпроизводителем ООО «</w:t>
            </w:r>
            <w:proofErr w:type="spellStart"/>
            <w:r>
              <w:rPr>
                <w:sz w:val="18"/>
                <w:szCs w:val="18"/>
              </w:rPr>
              <w:t>Свинокомплекс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Акташский</w:t>
            </w:r>
            <w:proofErr w:type="spellEnd"/>
            <w:r>
              <w:rPr>
                <w:sz w:val="18"/>
                <w:szCs w:val="18"/>
              </w:rPr>
              <w:t xml:space="preserve">» не возвращены в МБ – 0,5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D11E5" w:rsidTr="008D11E5">
        <w:trPr>
          <w:trHeight w:val="1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целевого использования средств местного бюджета в МБУ «Национально-культурный центр «</w:t>
            </w:r>
            <w:proofErr w:type="spellStart"/>
            <w:r>
              <w:rPr>
                <w:sz w:val="20"/>
                <w:szCs w:val="20"/>
              </w:rPr>
              <w:t>Элмэт</w:t>
            </w:r>
            <w:proofErr w:type="spellEnd"/>
            <w:r>
              <w:rPr>
                <w:sz w:val="20"/>
                <w:szCs w:val="20"/>
              </w:rPr>
              <w:t xml:space="preserve">» за период 2010-2012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)Неэффективное использование бюджетных средств (авансирование поставщиков) -70,1т.р.;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u w:val="single"/>
              </w:rPr>
              <w:t xml:space="preserve">)нарушения порядка ведения </w:t>
            </w:r>
            <w:proofErr w:type="gramStart"/>
            <w:r>
              <w:rPr>
                <w:sz w:val="18"/>
                <w:szCs w:val="18"/>
                <w:u w:val="single"/>
              </w:rPr>
              <w:t>кассовых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операций-47,0т.р., устранено в ходе проверки;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  <w:u w:val="single"/>
              </w:rPr>
              <w:t>нарушения порядка ведения бухучета-46,5т.р. устранено в ходе проверки;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законодательства в сфере размещения муниципальных заказов в   МБУ «Районный дом культуры» за период с 01.01.2012г. по 01.03.2013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обращению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от 05.03.2013 г. № 334, проверка исполнения законодательства при реализации органами местного самоуправления целевых адресных программ  по вопросам капитального ремонта многоквартирных жилых домов, </w:t>
            </w:r>
            <w:r>
              <w:rPr>
                <w:sz w:val="20"/>
                <w:szCs w:val="20"/>
              </w:rPr>
              <w:lastRenderedPageBreak/>
              <w:t>переселения граждан из ветхого и аварийного жилья за период 2011-2012г.г.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на Отчеты об исполнении бюджетов за 2012 год (</w:t>
            </w:r>
            <w:proofErr w:type="spellStart"/>
            <w:r>
              <w:rPr>
                <w:sz w:val="20"/>
                <w:szCs w:val="20"/>
              </w:rPr>
              <w:t>Альметьевский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район; город Альметьевск, сельские поселения – 36 ед.)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22966,8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Переплата по НДФЛ, страховым взносам, авансирование поставщиков  электроэнергии, ГСМ, и др.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(учтено при планировании бюджетов на 2013 год)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поручению Главы АМР от 01.04.2013 г. анализ финансово-хозяйственной деятельности СХПК «Урожай» за период  2008-2013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не внесены вступительные и паевые взносы учредителями – 220,0т.р.;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не представлены отчеты о целевом использовании средств ФФР – 500,0т.р.;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просроченный заем -110,0т.р.;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не ведется исковая работа по </w:t>
            </w:r>
            <w:proofErr w:type="spellStart"/>
            <w:r>
              <w:rPr>
                <w:sz w:val="18"/>
                <w:szCs w:val="18"/>
              </w:rPr>
              <w:t>просроч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аймам</w:t>
            </w:r>
            <w:proofErr w:type="spellEnd"/>
            <w:r>
              <w:rPr>
                <w:sz w:val="18"/>
                <w:szCs w:val="18"/>
              </w:rPr>
              <w:t xml:space="preserve"> -35,6т.р.;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  <w:u w:val="single"/>
              </w:rPr>
              <w:t xml:space="preserve">нарушения </w:t>
            </w:r>
            <w:proofErr w:type="spellStart"/>
            <w:r>
              <w:rPr>
                <w:sz w:val="18"/>
                <w:szCs w:val="18"/>
                <w:u w:val="single"/>
              </w:rPr>
              <w:t>бухг</w:t>
            </w:r>
            <w:proofErr w:type="gramStart"/>
            <w:r>
              <w:rPr>
                <w:sz w:val="18"/>
                <w:szCs w:val="18"/>
                <w:u w:val="single"/>
              </w:rPr>
              <w:t>.у</w:t>
            </w:r>
            <w:proofErr w:type="gramEnd"/>
            <w:r>
              <w:rPr>
                <w:sz w:val="18"/>
                <w:szCs w:val="18"/>
                <w:u w:val="single"/>
              </w:rPr>
              <w:t>чета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– 163,4т.р. (устранено в ходе проверки);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неэффективное использование молоковоза (простаивает более 2 лет) – 280,4т.р.</w:t>
            </w:r>
          </w:p>
        </w:tc>
      </w:tr>
      <w:tr w:rsidR="008D11E5" w:rsidTr="008D11E5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обращению Отдела МВД России по АМР от 04.04.2013 г. № 63/3358 проверка отдельных вопросов ТСЖ «Дружба»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штрафа должностным лицом за счет жилищно-коммунальных средств -9,1т.р.</w:t>
            </w:r>
          </w:p>
          <w:p w:rsidR="008D11E5" w:rsidRDefault="008D11E5">
            <w:pPr>
              <w:spacing w:after="20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Возмещено в кассу ТСЖ  в ходе проверки-9,1т</w:t>
            </w:r>
            <w:proofErr w:type="gramStart"/>
            <w:r>
              <w:rPr>
                <w:sz w:val="18"/>
                <w:szCs w:val="18"/>
                <w:u w:val="single"/>
              </w:rPr>
              <w:t>.р</w:t>
            </w:r>
            <w:proofErr w:type="gramEnd"/>
            <w:r>
              <w:rPr>
                <w:sz w:val="18"/>
                <w:szCs w:val="18"/>
                <w:u w:val="single"/>
              </w:rPr>
              <w:t>;</w:t>
            </w:r>
          </w:p>
        </w:tc>
      </w:tr>
      <w:tr w:rsidR="008D11E5" w:rsidTr="008D11E5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обращению Отдела МВД России по АМР от 04.04.2013 г. № 63/3358 проверка отдельных вопросов ТСЖ «Радуга»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штрафа должностным лицом за счет жилищно-коммунальных средств – 12,1т.р.</w:t>
            </w:r>
          </w:p>
          <w:p w:rsidR="008D11E5" w:rsidRDefault="008D11E5">
            <w:pPr>
              <w:spacing w:after="20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Возмещено в кассу ТСЖ  в ходе проверки-12,1т</w:t>
            </w:r>
            <w:proofErr w:type="gramStart"/>
            <w:r>
              <w:rPr>
                <w:sz w:val="18"/>
                <w:szCs w:val="18"/>
                <w:u w:val="single"/>
              </w:rPr>
              <w:t>.р</w:t>
            </w:r>
            <w:proofErr w:type="gramEnd"/>
            <w:r>
              <w:rPr>
                <w:sz w:val="18"/>
                <w:szCs w:val="18"/>
                <w:u w:val="single"/>
              </w:rPr>
              <w:t>;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бюджетов МО «Новоникольское сельское поселение» за 2011-2012  годы и 1 квартал 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1)Нецелевое использование средств местного бюджета – 577,2т.р.;</w:t>
            </w:r>
          </w:p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неэффективное использование средств местного бюджета – 881,9т.р.;</w:t>
            </w:r>
          </w:p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3) искажение отчетных данных – 390,8т.р.;</w:t>
            </w:r>
          </w:p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>4) нарушения бухучета – 1532,8т.р.;</w:t>
            </w:r>
          </w:p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5) нарушение учета муниципального имущества – 945,2т.р. </w:t>
            </w:r>
          </w:p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Нарушения по </w:t>
            </w:r>
            <w:proofErr w:type="spellStart"/>
            <w:r>
              <w:rPr>
                <w:sz w:val="18"/>
                <w:szCs w:val="18"/>
                <w:u w:val="single"/>
                <w:lang w:eastAsia="ru-RU"/>
              </w:rPr>
              <w:t>п.п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>. 4-5 устранены в ходе проверки.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законодательства в сфере размещения муниципальных заказов в   Исполнительном комитете Новоникольского сельского поселения АМР за период с 01.01.2012г. по 01.04.2013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1)Нарушение п.3 ст.18 Федерального закона от 21.07.2005 № 94-ФЗ; </w:t>
            </w:r>
            <w:r>
              <w:rPr>
                <w:sz w:val="18"/>
                <w:szCs w:val="18"/>
                <w:u w:val="single"/>
                <w:lang w:eastAsia="ru-RU"/>
              </w:rPr>
              <w:t>Материалы проверки направлены в УФАС по РТ.</w:t>
            </w:r>
          </w:p>
        </w:tc>
      </w:tr>
      <w:tr w:rsidR="008D11E5" w:rsidTr="008D1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проверка со Счетной Палатой РТ: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Тайсугановское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Миннибаевское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Абдрахмановское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Н.Мактаминское</w:t>
            </w:r>
            <w:proofErr w:type="spellEnd"/>
            <w:r>
              <w:rPr>
                <w:sz w:val="20"/>
                <w:szCs w:val="20"/>
              </w:rPr>
              <w:t xml:space="preserve"> поселение;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proofErr w:type="spellStart"/>
            <w:r>
              <w:rPr>
                <w:sz w:val="20"/>
                <w:szCs w:val="20"/>
              </w:rPr>
              <w:t>Новокашировское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proofErr w:type="spellStart"/>
            <w:r>
              <w:rPr>
                <w:sz w:val="20"/>
                <w:szCs w:val="20"/>
              </w:rPr>
              <w:t>Нижнеабдулловское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proofErr w:type="spellStart"/>
            <w:r>
              <w:rPr>
                <w:sz w:val="20"/>
                <w:szCs w:val="20"/>
              </w:rPr>
              <w:t>Верхнеакташское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proofErr w:type="spellStart"/>
            <w:r>
              <w:rPr>
                <w:sz w:val="20"/>
                <w:szCs w:val="20"/>
              </w:rPr>
              <w:t>Кичучатовское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proofErr w:type="spellStart"/>
            <w:r>
              <w:rPr>
                <w:sz w:val="20"/>
                <w:szCs w:val="20"/>
              </w:rPr>
              <w:t>Бутинское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10)</w:t>
            </w:r>
            <w:proofErr w:type="spellStart"/>
            <w:r>
              <w:rPr>
                <w:sz w:val="20"/>
                <w:szCs w:val="20"/>
              </w:rPr>
              <w:t>Ерсубайкинское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  <w:proofErr w:type="spellStart"/>
            <w:r>
              <w:rPr>
                <w:sz w:val="20"/>
                <w:szCs w:val="20"/>
              </w:rPr>
              <w:t>Клементейкинское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  <w:proofErr w:type="spellStart"/>
            <w:r>
              <w:rPr>
                <w:sz w:val="20"/>
                <w:szCs w:val="20"/>
              </w:rPr>
              <w:t>Багряжникольское</w:t>
            </w:r>
            <w:proofErr w:type="spellEnd"/>
            <w:r>
              <w:rPr>
                <w:sz w:val="20"/>
                <w:szCs w:val="20"/>
              </w:rPr>
              <w:t xml:space="preserve"> СП;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13)Исполком АМР и МАУ «Департамент жилищной политики и ЖКХ» по вопросам капремонта МКЖД и переселения граждан из аварийного жилого фонда;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14)Исполком АМР по вопросам планирования и реализации мероприятий по повышению эффективности использования энергоресурсов учреждениями МО;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МУ «</w:t>
            </w:r>
            <w:proofErr w:type="spellStart"/>
            <w:r>
              <w:rPr>
                <w:sz w:val="20"/>
                <w:szCs w:val="20"/>
              </w:rPr>
              <w:t>ГлавУКС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Исполком АМР;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Исполком города Альметьевска.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1611,8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52,0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52,0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Нарушения бухгалтерского учета – 1611,8т.р.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Устранено в ходе проверки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отдельных вопросов финансово-хозяйственной деятельности </w:t>
            </w:r>
            <w:proofErr w:type="spellStart"/>
            <w:r>
              <w:rPr>
                <w:sz w:val="20"/>
                <w:szCs w:val="20"/>
              </w:rPr>
              <w:t>Бишмунчинского</w:t>
            </w:r>
            <w:proofErr w:type="spellEnd"/>
            <w:r>
              <w:rPr>
                <w:sz w:val="20"/>
                <w:szCs w:val="20"/>
              </w:rPr>
              <w:t xml:space="preserve"> Исполкома АМР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1)нарушения бухгалтерского учета – 194,5т.р.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Устранено в ходе проверки -194,5т.р.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проверка соблюдения законодательства в сфере размещения муниципальных заказов в   Управлении образования АМР за период с 01.01.2012г. по 01.05.2013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обращению Счетной палаты РТ от 14.05.2013 г. № МИ-360 проверка использования современных информационных систем, внедряемых в рамках программы «Модернизация здравоохранения Республики Татарстан на 2011-2013 годы»: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</w:t>
            </w:r>
            <w:proofErr w:type="spellStart"/>
            <w:r>
              <w:rPr>
                <w:sz w:val="20"/>
                <w:szCs w:val="20"/>
                <w:lang w:eastAsia="ru-RU"/>
              </w:rPr>
              <w:t>Альметьевская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ЦРБ»;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</w:t>
            </w:r>
            <w:proofErr w:type="spellStart"/>
            <w:r>
              <w:rPr>
                <w:sz w:val="20"/>
                <w:szCs w:val="20"/>
                <w:lang w:eastAsia="ru-RU"/>
              </w:rPr>
              <w:t>Альметьевская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детская городская больница с перинатальным центром;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</w:t>
            </w:r>
            <w:proofErr w:type="spellStart"/>
            <w:r>
              <w:rPr>
                <w:sz w:val="20"/>
                <w:szCs w:val="20"/>
                <w:lang w:eastAsia="ru-RU"/>
              </w:rPr>
              <w:t>Альметьевская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городская поликлиника №3;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</w:t>
            </w:r>
            <w:proofErr w:type="spellStart"/>
            <w:r>
              <w:rPr>
                <w:sz w:val="20"/>
                <w:szCs w:val="20"/>
                <w:lang w:eastAsia="ru-RU"/>
              </w:rPr>
              <w:t>Альметьевская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стоматологическая поликлиника»;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«Станция скорой медицинской помощи»;</w:t>
            </w:r>
          </w:p>
          <w:p w:rsidR="008D11E5" w:rsidRDefault="008D11E5" w:rsidP="008D11E5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ГАУЗ «</w:t>
            </w:r>
            <w:proofErr w:type="spellStart"/>
            <w:r>
              <w:rPr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центр медицинской профилактики».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бюджетов МО «</w:t>
            </w:r>
            <w:proofErr w:type="spellStart"/>
            <w:r>
              <w:rPr>
                <w:sz w:val="20"/>
                <w:szCs w:val="20"/>
              </w:rPr>
              <w:t>Новонадыровское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за 2011-2012  годы и  январь-май 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1)нецелевое использование </w:t>
            </w:r>
            <w:proofErr w:type="gramStart"/>
            <w:r>
              <w:rPr>
                <w:sz w:val="18"/>
                <w:szCs w:val="18"/>
              </w:rPr>
              <w:t>бюджетных</w:t>
            </w:r>
            <w:proofErr w:type="gramEnd"/>
            <w:r>
              <w:rPr>
                <w:sz w:val="18"/>
                <w:szCs w:val="18"/>
              </w:rPr>
              <w:t xml:space="preserve"> средств-11,0т.р.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gramStart"/>
            <w:r>
              <w:rPr>
                <w:sz w:val="18"/>
                <w:szCs w:val="18"/>
              </w:rPr>
              <w:t>неэффективное</w:t>
            </w:r>
            <w:proofErr w:type="gramEnd"/>
            <w:r>
              <w:rPr>
                <w:sz w:val="18"/>
                <w:szCs w:val="18"/>
              </w:rPr>
              <w:t xml:space="preserve"> (пени, штрафы) – 4,9т.р.;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  <w:u w:val="single"/>
              </w:rPr>
              <w:t>нарушения бухучета – 1140,0т.р., устранено в ходе проверки</w:t>
            </w:r>
            <w:proofErr w:type="gramStart"/>
            <w:r>
              <w:rPr>
                <w:sz w:val="18"/>
                <w:szCs w:val="18"/>
                <w:u w:val="single"/>
              </w:rPr>
              <w:t>;;</w:t>
            </w:r>
            <w:proofErr w:type="gramEnd"/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4)нарушения КОСГУ-16,4т.р.;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5)нарушения кассовой дисциплины – 213,5т.р.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финансово-хозяйственной деятельности МАУ «Департамент жилищной политики и ЖКХ» за период с 01.01.2013 г. по 01.06.2013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28250,9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18"/>
                <w:szCs w:val="18"/>
              </w:rPr>
              <w:t xml:space="preserve">неэффективное использование бюджетных средств – 250,4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неэффективное использование внебюджетных средств – 338,5т.р.;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  <w:u w:val="single"/>
              </w:rPr>
              <w:t>нарушения бухучета (отсутствие учета, неприменение Единого плана счетов) – 4930,2т.р. (учреждение начало работу по переходу на ЕПС);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  <w:u w:val="single"/>
              </w:rPr>
              <w:t xml:space="preserve">потери доходов по в/б </w:t>
            </w:r>
            <w:proofErr w:type="spellStart"/>
            <w:r>
              <w:rPr>
                <w:sz w:val="18"/>
                <w:szCs w:val="18"/>
                <w:u w:val="single"/>
              </w:rPr>
              <w:t>деят-ти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– 1143,0 </w:t>
            </w:r>
            <w:proofErr w:type="spellStart"/>
            <w:r>
              <w:rPr>
                <w:sz w:val="18"/>
                <w:szCs w:val="18"/>
                <w:u w:val="single"/>
              </w:rPr>
              <w:t>т.р</w:t>
            </w:r>
            <w:proofErr w:type="spellEnd"/>
            <w:r>
              <w:rPr>
                <w:sz w:val="18"/>
                <w:szCs w:val="18"/>
                <w:u w:val="single"/>
              </w:rPr>
              <w:t>.,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u w:val="single"/>
              </w:rPr>
              <w:t xml:space="preserve">заключены договора на оперативное управление и направлены </w:t>
            </w:r>
            <w:proofErr w:type="gramStart"/>
            <w:r>
              <w:rPr>
                <w:sz w:val="18"/>
                <w:szCs w:val="18"/>
                <w:u w:val="single"/>
              </w:rPr>
              <w:t>в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на регистрацию</w:t>
            </w:r>
            <w:r>
              <w:rPr>
                <w:sz w:val="18"/>
                <w:szCs w:val="18"/>
              </w:rPr>
              <w:t>);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  <w:r>
              <w:rPr>
                <w:sz w:val="18"/>
                <w:szCs w:val="18"/>
                <w:u w:val="single"/>
              </w:rPr>
              <w:t>не обеспечено авансирование подрядчиков по Программе к/</w:t>
            </w:r>
            <w:proofErr w:type="gramStart"/>
            <w:r>
              <w:rPr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мкжд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на 2013г. за счет средств собственников-20265,5т.р.,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u w:val="single"/>
              </w:rPr>
              <w:t>аванс подрядчикам перечислен в ходе проверки)</w:t>
            </w:r>
            <w:r>
              <w:rPr>
                <w:sz w:val="18"/>
                <w:szCs w:val="18"/>
              </w:rPr>
              <w:t>;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6)не перечислены платежи за наем в местный бюджет за март-май 2013г.- 1323,3т.р.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отдельных вопросов финансово-хозяйственной деятельност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«ЕРРЦ» за период с 01.01.2013г. по 01.07.2013г.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18"/>
                <w:szCs w:val="18"/>
              </w:rPr>
              <w:t>Потери доходов ООО «ЕРРЦ» в части неуплаты ОАО «А-В» по частному сектору из-за отсутствия соответствующих договоров.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МУП «Центр содействия семье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 за период  с 01.03.2011г. по 01.05.2013г.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1)превышение стоимости договоров по </w:t>
            </w:r>
            <w:proofErr w:type="spellStart"/>
            <w:r>
              <w:rPr>
                <w:sz w:val="18"/>
                <w:szCs w:val="18"/>
              </w:rPr>
              <w:t>фотоуслугам</w:t>
            </w:r>
            <w:proofErr w:type="spellEnd"/>
            <w:r>
              <w:rPr>
                <w:sz w:val="18"/>
                <w:szCs w:val="18"/>
              </w:rPr>
              <w:t xml:space="preserve"> установленного Положением о закупках лимита 100,0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 в квартал – 246,7т.р.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бюджетов МО «</w:t>
            </w:r>
            <w:proofErr w:type="spellStart"/>
            <w:r>
              <w:rPr>
                <w:sz w:val="20"/>
                <w:szCs w:val="20"/>
              </w:rPr>
              <w:t>Ямашское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за 2011, 2012  годы и  1 полугодие 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1)неэффективное (переплаты, авансирование, штрафы) – 194,6т.р.;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  <w:u w:val="single"/>
              </w:rPr>
              <w:t xml:space="preserve">нарушения бухучета – 534,6 </w:t>
            </w:r>
            <w:proofErr w:type="spellStart"/>
            <w:r>
              <w:rPr>
                <w:sz w:val="18"/>
                <w:szCs w:val="18"/>
                <w:u w:val="single"/>
              </w:rPr>
              <w:t>т.р</w:t>
            </w:r>
            <w:proofErr w:type="spellEnd"/>
            <w:r>
              <w:rPr>
                <w:sz w:val="18"/>
                <w:szCs w:val="18"/>
                <w:u w:val="single"/>
              </w:rPr>
              <w:t>., устранено в ходе проверки на сумму 335,2т.р.;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3)нарушения КОСГУ-28,1т.р.;</w:t>
            </w:r>
          </w:p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4)нарушения кассовой дисциплины – 37,5т.р.,</w:t>
            </w:r>
            <w:r>
              <w:rPr>
                <w:sz w:val="18"/>
                <w:szCs w:val="18"/>
                <w:u w:val="single"/>
              </w:rPr>
              <w:t xml:space="preserve"> устранено в ходе проверки;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t>)нарушения Федерального закона № 94-ФЗ.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Обращению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от 02.08.2013 № 1468 проверка целевого и эффективного использования средств АМР, выделенных на реализацию Программы по профилактике терроризма и экстремизма в АМР на 2012-2014 годы:</w:t>
            </w:r>
          </w:p>
          <w:p w:rsidR="008D11E5" w:rsidRDefault="008D11E5" w:rsidP="008D11E5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по делам детей и молодежи АМР;</w:t>
            </w:r>
          </w:p>
          <w:p w:rsidR="008D11E5" w:rsidRDefault="008D11E5" w:rsidP="008D11E5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 АМР;</w:t>
            </w:r>
          </w:p>
          <w:p w:rsidR="008D11E5" w:rsidRDefault="008D11E5" w:rsidP="008D11E5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культуры АМР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Средства из бюджета АМР на 2012 и 2013 годы в общей сумме 1055,6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., предусмотренные  на реализацию Программы на 2012-2014 годы не выделены.</w:t>
            </w:r>
          </w:p>
          <w:p w:rsidR="008D11E5" w:rsidRDefault="008D11E5">
            <w:pPr>
              <w:rPr>
                <w:sz w:val="18"/>
                <w:szCs w:val="18"/>
              </w:rPr>
            </w:pPr>
          </w:p>
          <w:p w:rsidR="008D11E5" w:rsidRDefault="008D11E5">
            <w:pPr>
              <w:rPr>
                <w:sz w:val="18"/>
                <w:szCs w:val="18"/>
              </w:rPr>
            </w:pPr>
          </w:p>
          <w:p w:rsidR="008D11E5" w:rsidRDefault="008D11E5">
            <w:pPr>
              <w:rPr>
                <w:sz w:val="18"/>
                <w:szCs w:val="18"/>
              </w:rPr>
            </w:pP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Требованию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от 23.08.2013 № 1634 проверка обеспечения целевого и эффективного расходования бюджетных средств, направленных на реализацию долгосрочной целевой Программы «Развитие торговли, общественного питания и бытового обслуживания населения в АМР на 2013-2015 годы»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Средства в бюджете АМР на 2013 на реализацию данной Программы не предусмотрены.</w:t>
            </w:r>
          </w:p>
          <w:p w:rsidR="008D11E5" w:rsidRDefault="008D11E5">
            <w:pPr>
              <w:rPr>
                <w:sz w:val="18"/>
                <w:szCs w:val="18"/>
              </w:rPr>
            </w:pP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финансово-хозяйственной деятельности МАУЗ «МЦД  «Визит» за период  с 01.01.2011г. по 01.07.2013г.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1)нарушения бухучета (</w:t>
            </w:r>
            <w:proofErr w:type="spellStart"/>
            <w:r>
              <w:rPr>
                <w:sz w:val="18"/>
                <w:szCs w:val="18"/>
              </w:rPr>
              <w:t>неотражение</w:t>
            </w:r>
            <w:proofErr w:type="spellEnd"/>
            <w:r>
              <w:rPr>
                <w:sz w:val="18"/>
                <w:szCs w:val="18"/>
              </w:rPr>
              <w:t xml:space="preserve"> на соответствующих счетах имущества и ТМЦ) – 1080,7т.р. </w:t>
            </w:r>
            <w:r>
              <w:rPr>
                <w:sz w:val="18"/>
                <w:szCs w:val="18"/>
                <w:u w:val="single"/>
              </w:rPr>
              <w:t>(устранено в ходе проверки);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нарушения КОСГУ- 3,6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3)нарушения Закона «Об автономных учреждениях»: </w:t>
            </w:r>
            <w:proofErr w:type="gramStart"/>
            <w:r>
              <w:rPr>
                <w:sz w:val="18"/>
                <w:szCs w:val="18"/>
              </w:rPr>
              <w:t>-п</w:t>
            </w:r>
            <w:proofErr w:type="gramEnd"/>
            <w:r>
              <w:rPr>
                <w:sz w:val="18"/>
                <w:szCs w:val="18"/>
              </w:rPr>
              <w:t>ланы финансово-хозяйственной деятельности не рассмотрены и не утверждены наблюдательным советом;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-отчеты об исполнении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адания</w:t>
            </w:r>
            <w:proofErr w:type="spellEnd"/>
            <w:r>
              <w:rPr>
                <w:sz w:val="18"/>
                <w:szCs w:val="18"/>
              </w:rPr>
              <w:t xml:space="preserve"> за 2011-2012 годы не размещены в СМИ;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4)не укомплектованы штаты </w:t>
            </w:r>
            <w:r>
              <w:rPr>
                <w:sz w:val="18"/>
                <w:szCs w:val="18"/>
              </w:rPr>
              <w:lastRenderedPageBreak/>
              <w:t>врачебного персонала, среднего и младшего медперсонала;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5)растущая задолженность пациентов за услуги Учреждения: в 2011г – 207,6т.р., в 2012 г.–774,2т.р.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6)нарушения п.14 ч.2 ст.55 Закона 94-ФЗ – 886,2т.р.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проверка соблюдения законодательства в сфере размещения муниципальных заказов в   МБУ «Центр содействия молодежи» за период с 01.01.2012г. по 05.09.2013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Требованию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от  16.09.2013 № 1751 проверка проекта решения </w:t>
            </w:r>
            <w:proofErr w:type="spellStart"/>
            <w:r>
              <w:rPr>
                <w:sz w:val="20"/>
                <w:szCs w:val="20"/>
              </w:rPr>
              <w:t>Нижнемактаминского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«О  </w:t>
            </w:r>
            <w:proofErr w:type="gramStart"/>
            <w:r>
              <w:rPr>
                <w:sz w:val="20"/>
                <w:szCs w:val="20"/>
              </w:rPr>
              <w:t>Положении</w:t>
            </w:r>
            <w:proofErr w:type="gramEnd"/>
            <w:r>
              <w:rPr>
                <w:sz w:val="20"/>
                <w:szCs w:val="20"/>
              </w:rPr>
              <w:t xml:space="preserve"> о порядке организации территориального общественного самоуправления в муниципальном образовании «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Нижняя Мактама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Республики Татарстан»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Заключение: Проект решения не противоречит требованиям бюджетного законодательства.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финансово-хозяйственной деятельности и целевого использования бюджетных средств в МУП «</w:t>
            </w:r>
            <w:proofErr w:type="spellStart"/>
            <w:r>
              <w:rPr>
                <w:sz w:val="20"/>
                <w:szCs w:val="20"/>
              </w:rPr>
              <w:t>Дорсигнал</w:t>
            </w:r>
            <w:proofErr w:type="spellEnd"/>
            <w:r>
              <w:rPr>
                <w:sz w:val="20"/>
                <w:szCs w:val="20"/>
              </w:rPr>
              <w:t>» за 2012 год и 7 месяцев 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1)Нарушения учета муниципального имущества – 930,6т.р. 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В ходе проверки сведения о </w:t>
            </w:r>
            <w:proofErr w:type="spellStart"/>
            <w:r>
              <w:rPr>
                <w:sz w:val="18"/>
                <w:szCs w:val="18"/>
                <w:u w:val="single"/>
              </w:rPr>
              <w:t>муницип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. Имуществе  </w:t>
            </w:r>
            <w:proofErr w:type="gramStart"/>
            <w:r>
              <w:rPr>
                <w:sz w:val="18"/>
                <w:szCs w:val="18"/>
                <w:u w:val="single"/>
              </w:rPr>
              <w:t>переданы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в </w:t>
            </w:r>
            <w:proofErr w:type="spellStart"/>
            <w:r>
              <w:rPr>
                <w:sz w:val="18"/>
                <w:szCs w:val="18"/>
                <w:u w:val="single"/>
              </w:rPr>
              <w:t>ПЗиО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АМР.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порядка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образовательных учреждениях АМР за период: до 31.08.2013 г., с 01.09.2013 г. и 01.01.2014г.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 w:rsidP="008D11E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Выборочная проверка соблюдения законодательства в сфере размещения муниципальных заказов в   </w:t>
            </w:r>
            <w:proofErr w:type="spellStart"/>
            <w:r>
              <w:rPr>
                <w:sz w:val="20"/>
                <w:szCs w:val="20"/>
              </w:rPr>
              <w:t>Нижнемактаминском</w:t>
            </w:r>
            <w:proofErr w:type="spellEnd"/>
            <w:r>
              <w:rPr>
                <w:sz w:val="20"/>
                <w:szCs w:val="20"/>
              </w:rPr>
              <w:t xml:space="preserve"> поселковом исполнительном комитете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за период с 01.01.2012г. по 30.10.2013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1)Нарушение п.4 ст.9 Федерального закона от 21.07.2005 № 94-ФЗ; </w:t>
            </w:r>
            <w:r>
              <w:rPr>
                <w:sz w:val="18"/>
                <w:szCs w:val="18"/>
                <w:u w:val="single"/>
              </w:rPr>
              <w:t>Материалы проверки направлены в УФАС по РТ.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поручению Главы АМР от 07.11.2013 г. проверка исполнения предписания, выданного по результатам проверки финансово-хозяйственной деятельности СХПК «Урожай» за период  2008-2013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 по состоянию на 11.11.2013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не ведется исковая работа по просроченным займам;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2) неэффективное использование молоковоза (простаивает более 3 лет);</w:t>
            </w:r>
          </w:p>
          <w:p w:rsidR="008D11E5" w:rsidRDefault="008D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3)не ведется работа по возврату средств Фонда поддержки предпринимательства договора займа по которым истекли 20 марта 2013 года- 1500,0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u w:val="single"/>
              </w:rPr>
              <w:t>В ходе проверки возвращено 700,0тыс.руб.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бюджетов МО «</w:t>
            </w:r>
            <w:proofErr w:type="spellStart"/>
            <w:r>
              <w:rPr>
                <w:sz w:val="20"/>
                <w:szCs w:val="20"/>
              </w:rPr>
              <w:t>Багряжникольское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за 2011-2012  годы и 10 месяцев 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1939,7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неэффективное использование средств местного бюджета – 8,9т.р.;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нарушения бухучета – 1067,0т.р.;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3) нарушение учета муниципального имущества – 361,7т.р.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4) нарушения порядка </w:t>
            </w:r>
            <w:r>
              <w:rPr>
                <w:sz w:val="18"/>
                <w:szCs w:val="18"/>
                <w:lang w:eastAsia="ru-RU"/>
              </w:rPr>
              <w:lastRenderedPageBreak/>
              <w:t>применения КОСГУ- 500,0т.р.;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5) нарушения порядка ведения кассовых операций – 2,1 </w:t>
            </w:r>
            <w:proofErr w:type="spellStart"/>
            <w:r>
              <w:rPr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Нарушения по </w:t>
            </w:r>
            <w:proofErr w:type="spellStart"/>
            <w:r>
              <w:rPr>
                <w:sz w:val="18"/>
                <w:szCs w:val="18"/>
                <w:u w:val="single"/>
                <w:lang w:eastAsia="ru-RU"/>
              </w:rPr>
              <w:t>п.п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>. 2,3,5 устранены в ходе проверки.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бюджетов МО «</w:t>
            </w:r>
            <w:proofErr w:type="spellStart"/>
            <w:r>
              <w:rPr>
                <w:sz w:val="20"/>
                <w:szCs w:val="20"/>
              </w:rPr>
              <w:t>Кульшариповское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за 2011, 2012 и 10  месяцев 2013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1) неэффективное использование средств местного бюджета – 39,4 </w:t>
            </w:r>
            <w:proofErr w:type="spellStart"/>
            <w:r>
              <w:rPr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sz w:val="18"/>
                <w:szCs w:val="18"/>
                <w:lang w:eastAsia="ru-RU"/>
              </w:rPr>
              <w:t>.;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нарушения бухучета – 226,3т.р.;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3)нарушение п.4 ст.9 Федерального закона от 21.07.2005 № 94-ФЗ – 199,9 </w:t>
            </w:r>
            <w:proofErr w:type="spellStart"/>
            <w:r>
              <w:rPr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>;</w:t>
            </w:r>
          </w:p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Нарушения по </w:t>
            </w:r>
            <w:proofErr w:type="spellStart"/>
            <w:r>
              <w:rPr>
                <w:sz w:val="18"/>
                <w:szCs w:val="18"/>
                <w:u w:val="single"/>
                <w:lang w:eastAsia="ru-RU"/>
              </w:rPr>
              <w:t>п.п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>. 2 устранены в ходе проверки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обращению Счетной палаты РТ от 06.12.2013 г. № МИ-1053 проверка функционирования мусоросортировочных линий, приобретенных за счет субсидии, выделенных Министерством экологии  и </w:t>
            </w:r>
            <w:proofErr w:type="spellStart"/>
            <w:r>
              <w:rPr>
                <w:sz w:val="20"/>
                <w:szCs w:val="20"/>
              </w:rPr>
              <w:t>приролдных</w:t>
            </w:r>
            <w:proofErr w:type="spellEnd"/>
            <w:r>
              <w:rPr>
                <w:sz w:val="20"/>
                <w:szCs w:val="20"/>
              </w:rPr>
              <w:t xml:space="preserve"> ресурсов Республики Татарстан в 2009-2010 годах Исполкому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из местного бюджета.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pStyle w:val="ac"/>
              <w:spacing w:after="0" w:line="240" w:lineRule="auto"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эффективности использования муниципального имущества </w:t>
            </w:r>
            <w:proofErr w:type="spellStart"/>
            <w:r>
              <w:rPr>
                <w:sz w:val="20"/>
                <w:szCs w:val="20"/>
              </w:rPr>
              <w:t>Альметьевского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 отдельных учреждениях в 2010-2013 годы</w:t>
            </w:r>
          </w:p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63458,8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 w:rsidP="008D11E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Занижение стоимости муниципального имущества – 50362,1т.р.;</w:t>
            </w:r>
          </w:p>
          <w:p w:rsidR="008D11E5" w:rsidRDefault="008D11E5" w:rsidP="008D11E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Неэффективное использование имущества – 5196,7 </w:t>
            </w:r>
            <w:proofErr w:type="spellStart"/>
            <w:r>
              <w:rPr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sz w:val="18"/>
                <w:szCs w:val="18"/>
                <w:lang w:eastAsia="ru-RU"/>
              </w:rPr>
              <w:t>.;</w:t>
            </w:r>
          </w:p>
          <w:p w:rsidR="008D11E5" w:rsidRDefault="008D11E5" w:rsidP="008D11E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Потери бюджета из-за несвоевременного заключения договоров – 7900,0 </w:t>
            </w:r>
            <w:proofErr w:type="spellStart"/>
            <w:r>
              <w:rPr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  <w:p w:rsidR="008D11E5" w:rsidRDefault="008D11E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Нарушения по п.1 устранены в ходе проверки</w:t>
            </w:r>
          </w:p>
        </w:tc>
      </w:tr>
      <w:tr w:rsidR="008D11E5" w:rsidTr="008D11E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136179,4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5" w:rsidRDefault="008D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135591,2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5" w:rsidRDefault="008D11E5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6942DA" w:rsidRDefault="006942DA" w:rsidP="008D11E5">
      <w:pPr>
        <w:ind w:firstLine="567"/>
        <w:jc w:val="both"/>
      </w:pPr>
    </w:p>
    <w:p w:rsidR="008D11E5" w:rsidRDefault="008D11E5" w:rsidP="008D11E5">
      <w:pPr>
        <w:ind w:firstLine="567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t xml:space="preserve">Примечание: </w:t>
      </w:r>
    </w:p>
    <w:p w:rsidR="008D11E5" w:rsidRDefault="008D11E5" w:rsidP="008D11E5">
      <w:pPr>
        <w:pStyle w:val="ac"/>
        <w:numPr>
          <w:ilvl w:val="0"/>
          <w:numId w:val="14"/>
        </w:numPr>
        <w:spacing w:line="240" w:lineRule="auto"/>
        <w:jc w:val="both"/>
      </w:pPr>
      <w:r>
        <w:t xml:space="preserve">За период  январь-декабрь 2013 года Контрольно-счетной палатой </w:t>
      </w:r>
      <w:proofErr w:type="spellStart"/>
      <w:r>
        <w:t>Альметьевского</w:t>
      </w:r>
      <w:proofErr w:type="spellEnd"/>
      <w:r>
        <w:t xml:space="preserve"> муниципального района произведено  75 контрольных мероприятий, с охватом 104 объектов, из них, плановых – 59 проверок, внеплановых (по обращениям Главы АМР, правоохранительных органов и Счетной Палаты РТ) – 16 проверок.  В феврале-марте текущего года проведены  совместные со Счетной палатой Республики Татарстан проверки отдельных вопросов финансово-хозяйственной деятельности в 17-ти учреждениях района.</w:t>
      </w:r>
    </w:p>
    <w:p w:rsidR="008D11E5" w:rsidRDefault="008D11E5" w:rsidP="008D11E5">
      <w:pPr>
        <w:pStyle w:val="ac"/>
        <w:numPr>
          <w:ilvl w:val="0"/>
          <w:numId w:val="14"/>
        </w:numPr>
        <w:spacing w:line="240" w:lineRule="auto"/>
        <w:jc w:val="both"/>
      </w:pPr>
      <w:r>
        <w:t xml:space="preserve">Подготовлены заключения на Отчет об исполнении бюджета </w:t>
      </w:r>
      <w:proofErr w:type="spellStart"/>
      <w:r>
        <w:t>Альметьевского</w:t>
      </w:r>
      <w:proofErr w:type="spellEnd"/>
      <w:r>
        <w:t xml:space="preserve"> муниципального района и на Отчеты об исполнении бюджетов поселений </w:t>
      </w:r>
      <w:proofErr w:type="spellStart"/>
      <w:r>
        <w:t>Альметьевского</w:t>
      </w:r>
      <w:proofErr w:type="spellEnd"/>
      <w:r>
        <w:t xml:space="preserve"> муниципального района  за 2012 год – 37 ед.</w:t>
      </w:r>
    </w:p>
    <w:p w:rsidR="008D11E5" w:rsidRDefault="008D11E5" w:rsidP="008D11E5">
      <w:pPr>
        <w:pStyle w:val="ac"/>
        <w:numPr>
          <w:ilvl w:val="0"/>
          <w:numId w:val="14"/>
        </w:numPr>
        <w:spacing w:line="240" w:lineRule="auto"/>
        <w:jc w:val="both"/>
      </w:pPr>
      <w:r>
        <w:t>Подготовлена Аналитическая записка по вопросу о порядке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образовательных учреждениях АМР за период: до 31.08.2013 г., с 01.09.2013 г. и 01.01.2014г.</w:t>
      </w:r>
    </w:p>
    <w:p w:rsidR="008D11E5" w:rsidRDefault="008D11E5" w:rsidP="008D11E5">
      <w:pPr>
        <w:pStyle w:val="ac"/>
        <w:numPr>
          <w:ilvl w:val="0"/>
          <w:numId w:val="14"/>
        </w:numPr>
        <w:spacing w:line="240" w:lineRule="auto"/>
        <w:jc w:val="both"/>
      </w:pPr>
      <w:r>
        <w:t xml:space="preserve">Подготовлены заключения на проекты решений о бюджете </w:t>
      </w:r>
      <w:proofErr w:type="spellStart"/>
      <w:r>
        <w:t>Альметьевского</w:t>
      </w:r>
      <w:proofErr w:type="spellEnd"/>
      <w:r>
        <w:t xml:space="preserve"> муниципального района и бюджетов поселений </w:t>
      </w:r>
      <w:proofErr w:type="spellStart"/>
      <w:r>
        <w:t>Альметьевского</w:t>
      </w:r>
      <w:proofErr w:type="spellEnd"/>
      <w:r>
        <w:t xml:space="preserve"> муниципального района  за 2014 год  и на плановый период 2015 и 2016 годов – 37 ед.</w:t>
      </w:r>
    </w:p>
    <w:p w:rsidR="008D11E5" w:rsidRDefault="008D11E5" w:rsidP="008D11E5">
      <w:pPr>
        <w:pStyle w:val="ac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итогам контрольных мероприятий в адрес руководителей проверенных учреждений направлены представления для принятия мер по устранению выявленных нарушений и недопущению нарушений в дальнейшем. Материалы проверок направлены Главе, Руководителю Исполнительного комитета.</w:t>
      </w:r>
    </w:p>
    <w:p w:rsidR="008D11E5" w:rsidRDefault="008D11E5" w:rsidP="008D11E5">
      <w:pPr>
        <w:pStyle w:val="ac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 соответствии с Соглашением о порядке взаимодействия </w:t>
      </w:r>
      <w:proofErr w:type="spellStart"/>
      <w:r>
        <w:rPr>
          <w:rFonts w:cstheme="minorHAnsi"/>
          <w:sz w:val="20"/>
          <w:szCs w:val="20"/>
        </w:rPr>
        <w:t>Альметьевской</w:t>
      </w:r>
      <w:proofErr w:type="spellEnd"/>
      <w:r>
        <w:rPr>
          <w:rFonts w:cstheme="minorHAnsi"/>
          <w:sz w:val="20"/>
          <w:szCs w:val="20"/>
        </w:rPr>
        <w:t xml:space="preserve"> городской прокуратуры  с Контрольно-счетной палатой   в </w:t>
      </w:r>
      <w:proofErr w:type="spellStart"/>
      <w:r>
        <w:rPr>
          <w:rFonts w:cstheme="minorHAnsi"/>
          <w:sz w:val="20"/>
          <w:szCs w:val="20"/>
        </w:rPr>
        <w:t>Альметьевскую</w:t>
      </w:r>
      <w:proofErr w:type="spellEnd"/>
      <w:r>
        <w:rPr>
          <w:rFonts w:cstheme="minorHAnsi"/>
          <w:sz w:val="20"/>
          <w:szCs w:val="20"/>
        </w:rPr>
        <w:t xml:space="preserve"> городскую прокуратуру  Контрольно-счетной палатой района было направлено  28 актов проверок. По состоянию на 01.01.2014г. Прокуратурой внесено 16 </w:t>
      </w:r>
      <w:r>
        <w:rPr>
          <w:rFonts w:cstheme="minorHAnsi"/>
          <w:sz w:val="20"/>
          <w:szCs w:val="20"/>
        </w:rPr>
        <w:lastRenderedPageBreak/>
        <w:t>представлений, привлечены к дисциплинарной ответственности – 16 человек, привлечены к административной ответственности – 1 человек.</w:t>
      </w:r>
    </w:p>
    <w:p w:rsidR="008D11E5" w:rsidRDefault="008D11E5" w:rsidP="008D11E5">
      <w:pPr>
        <w:pStyle w:val="ac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Материалы проверки Исполнительного комитета Новоникольского сельского поселения  и </w:t>
      </w:r>
      <w:proofErr w:type="spellStart"/>
      <w:r>
        <w:rPr>
          <w:rFonts w:cstheme="minorHAnsi"/>
          <w:sz w:val="20"/>
          <w:szCs w:val="20"/>
        </w:rPr>
        <w:t>Нижнемактаминского</w:t>
      </w:r>
      <w:proofErr w:type="spellEnd"/>
      <w:r>
        <w:rPr>
          <w:rFonts w:cstheme="minorHAnsi"/>
          <w:sz w:val="20"/>
          <w:szCs w:val="20"/>
        </w:rPr>
        <w:t xml:space="preserve"> поселкового исполнительного комитета в сфере соблюдения законодательства о размещении заказов для муниципальных нужд направлены в </w:t>
      </w:r>
      <w:proofErr w:type="gramStart"/>
      <w:r>
        <w:rPr>
          <w:rFonts w:cstheme="minorHAnsi"/>
          <w:sz w:val="20"/>
          <w:szCs w:val="20"/>
        </w:rPr>
        <w:t>Татарстанский</w:t>
      </w:r>
      <w:proofErr w:type="gramEnd"/>
      <w:r>
        <w:rPr>
          <w:rFonts w:cstheme="minorHAnsi"/>
          <w:sz w:val="20"/>
          <w:szCs w:val="20"/>
        </w:rPr>
        <w:t xml:space="preserve"> УФАС для привлечения к административной ответственности. По состоянию  на01.01.2014г. УФАС привлечено к административной ответственности - 2 чел.</w:t>
      </w:r>
    </w:p>
    <w:p w:rsidR="008D11E5" w:rsidRDefault="008D11E5" w:rsidP="008D11E5">
      <w:pPr>
        <w:pStyle w:val="ac"/>
        <w:ind w:left="927"/>
        <w:jc w:val="both"/>
        <w:rPr>
          <w:rFonts w:cstheme="minorHAnsi"/>
          <w:sz w:val="20"/>
          <w:szCs w:val="20"/>
        </w:rPr>
      </w:pPr>
    </w:p>
    <w:p w:rsidR="008D11E5" w:rsidRDefault="008D11E5" w:rsidP="008D11E5">
      <w:pPr>
        <w:pStyle w:val="ac"/>
        <w:ind w:left="927"/>
        <w:jc w:val="both"/>
        <w:rPr>
          <w:rFonts w:cstheme="minorHAnsi"/>
          <w:sz w:val="20"/>
          <w:szCs w:val="20"/>
        </w:rPr>
      </w:pPr>
    </w:p>
    <w:p w:rsidR="008D11E5" w:rsidRDefault="008D11E5" w:rsidP="008D11E5">
      <w:pPr>
        <w:jc w:val="both"/>
        <w:rPr>
          <w:rFonts w:cstheme="minorBidi"/>
        </w:rPr>
      </w:pPr>
      <w:r>
        <w:t xml:space="preserve">Председатель </w:t>
      </w:r>
    </w:p>
    <w:p w:rsidR="008D11E5" w:rsidRDefault="008D11E5" w:rsidP="008D11E5">
      <w:pPr>
        <w:jc w:val="both"/>
      </w:pPr>
      <w:r>
        <w:t xml:space="preserve">Контрольно-счетной палаты:                                                                    </w:t>
      </w:r>
      <w:proofErr w:type="spellStart"/>
      <w:r>
        <w:t>Д.Р.Ханмурзина</w:t>
      </w:r>
      <w:proofErr w:type="spellEnd"/>
    </w:p>
    <w:p w:rsidR="008D11E5" w:rsidRDefault="008D11E5" w:rsidP="00634E9F">
      <w:pPr>
        <w:jc w:val="both"/>
      </w:pPr>
    </w:p>
    <w:sectPr w:rsidR="008D11E5" w:rsidSect="00ED4F3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89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6F" w:rsidRDefault="0065166F">
      <w:r>
        <w:separator/>
      </w:r>
    </w:p>
  </w:endnote>
  <w:endnote w:type="continuationSeparator" w:id="0">
    <w:p w:rsidR="0065166F" w:rsidRDefault="006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61" w:rsidRDefault="00EA6A61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A61" w:rsidRDefault="00EA6A61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61" w:rsidRDefault="00EA6A61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2DA">
      <w:rPr>
        <w:rStyle w:val="a4"/>
        <w:noProof/>
      </w:rPr>
      <w:t>29</w:t>
    </w:r>
    <w:r>
      <w:rPr>
        <w:rStyle w:val="a4"/>
      </w:rPr>
      <w:fldChar w:fldCharType="end"/>
    </w:r>
  </w:p>
  <w:p w:rsidR="00EA6A61" w:rsidRDefault="00EA6A61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6F" w:rsidRDefault="0065166F">
      <w:r>
        <w:separator/>
      </w:r>
    </w:p>
  </w:footnote>
  <w:footnote w:type="continuationSeparator" w:id="0">
    <w:p w:rsidR="0065166F" w:rsidRDefault="0065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61" w:rsidRDefault="00EA6A61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A61" w:rsidRDefault="00EA6A61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61" w:rsidRDefault="00EA6A61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3F48"/>
    <w:rsid w:val="00004D29"/>
    <w:rsid w:val="00005CDE"/>
    <w:rsid w:val="00007401"/>
    <w:rsid w:val="00010413"/>
    <w:rsid w:val="00012FDE"/>
    <w:rsid w:val="00022BF0"/>
    <w:rsid w:val="00024B1E"/>
    <w:rsid w:val="000251B6"/>
    <w:rsid w:val="0002524C"/>
    <w:rsid w:val="000262B1"/>
    <w:rsid w:val="000263D9"/>
    <w:rsid w:val="00027921"/>
    <w:rsid w:val="00027AC0"/>
    <w:rsid w:val="00031ACA"/>
    <w:rsid w:val="00032A6E"/>
    <w:rsid w:val="00033C4F"/>
    <w:rsid w:val="00034339"/>
    <w:rsid w:val="0003440A"/>
    <w:rsid w:val="000354BB"/>
    <w:rsid w:val="000378B5"/>
    <w:rsid w:val="0004110F"/>
    <w:rsid w:val="000613F2"/>
    <w:rsid w:val="000616B2"/>
    <w:rsid w:val="000616D1"/>
    <w:rsid w:val="00063B16"/>
    <w:rsid w:val="00065CF7"/>
    <w:rsid w:val="000663A7"/>
    <w:rsid w:val="00070B4C"/>
    <w:rsid w:val="00074ECB"/>
    <w:rsid w:val="00076E15"/>
    <w:rsid w:val="000803B0"/>
    <w:rsid w:val="00081C7A"/>
    <w:rsid w:val="000821DB"/>
    <w:rsid w:val="00082A59"/>
    <w:rsid w:val="00082B09"/>
    <w:rsid w:val="00084379"/>
    <w:rsid w:val="000901AB"/>
    <w:rsid w:val="00090570"/>
    <w:rsid w:val="0009582C"/>
    <w:rsid w:val="00095BA4"/>
    <w:rsid w:val="000A028E"/>
    <w:rsid w:val="000A4645"/>
    <w:rsid w:val="000A53F0"/>
    <w:rsid w:val="000A6243"/>
    <w:rsid w:val="000B041B"/>
    <w:rsid w:val="000B2216"/>
    <w:rsid w:val="000B2290"/>
    <w:rsid w:val="000B49AE"/>
    <w:rsid w:val="000C13E7"/>
    <w:rsid w:val="000C6162"/>
    <w:rsid w:val="000D7BC1"/>
    <w:rsid w:val="000E0756"/>
    <w:rsid w:val="000E4811"/>
    <w:rsid w:val="000E6A72"/>
    <w:rsid w:val="000E7D43"/>
    <w:rsid w:val="000E7F6E"/>
    <w:rsid w:val="000F5562"/>
    <w:rsid w:val="000F69D2"/>
    <w:rsid w:val="00105633"/>
    <w:rsid w:val="00107090"/>
    <w:rsid w:val="001077BE"/>
    <w:rsid w:val="0011605F"/>
    <w:rsid w:val="001164A2"/>
    <w:rsid w:val="00120267"/>
    <w:rsid w:val="00120689"/>
    <w:rsid w:val="00120FC9"/>
    <w:rsid w:val="00122672"/>
    <w:rsid w:val="001237B3"/>
    <w:rsid w:val="00127814"/>
    <w:rsid w:val="00136B4B"/>
    <w:rsid w:val="00140603"/>
    <w:rsid w:val="001428FC"/>
    <w:rsid w:val="00143409"/>
    <w:rsid w:val="001440E7"/>
    <w:rsid w:val="001466C4"/>
    <w:rsid w:val="00147F4E"/>
    <w:rsid w:val="00150516"/>
    <w:rsid w:val="00151124"/>
    <w:rsid w:val="0015255F"/>
    <w:rsid w:val="001529FC"/>
    <w:rsid w:val="00152BA7"/>
    <w:rsid w:val="00152FCC"/>
    <w:rsid w:val="00154198"/>
    <w:rsid w:val="001549B0"/>
    <w:rsid w:val="00154B31"/>
    <w:rsid w:val="001602B5"/>
    <w:rsid w:val="00160308"/>
    <w:rsid w:val="00160A12"/>
    <w:rsid w:val="00162F00"/>
    <w:rsid w:val="001640DA"/>
    <w:rsid w:val="00164C08"/>
    <w:rsid w:val="001658CD"/>
    <w:rsid w:val="0017108C"/>
    <w:rsid w:val="001712B8"/>
    <w:rsid w:val="00172150"/>
    <w:rsid w:val="001727FE"/>
    <w:rsid w:val="00172D0B"/>
    <w:rsid w:val="00175025"/>
    <w:rsid w:val="00175211"/>
    <w:rsid w:val="0017659E"/>
    <w:rsid w:val="001765DC"/>
    <w:rsid w:val="00182BBC"/>
    <w:rsid w:val="00185F4E"/>
    <w:rsid w:val="00187003"/>
    <w:rsid w:val="00187588"/>
    <w:rsid w:val="00190683"/>
    <w:rsid w:val="00192359"/>
    <w:rsid w:val="00195447"/>
    <w:rsid w:val="001A0B1A"/>
    <w:rsid w:val="001B0615"/>
    <w:rsid w:val="001B298A"/>
    <w:rsid w:val="001B3D79"/>
    <w:rsid w:val="001B4FE1"/>
    <w:rsid w:val="001C22FD"/>
    <w:rsid w:val="001C5F29"/>
    <w:rsid w:val="001C6CD9"/>
    <w:rsid w:val="001D1A55"/>
    <w:rsid w:val="001D2FA3"/>
    <w:rsid w:val="001D3D91"/>
    <w:rsid w:val="001D7F28"/>
    <w:rsid w:val="001E1A3B"/>
    <w:rsid w:val="001E58F6"/>
    <w:rsid w:val="001F0D6A"/>
    <w:rsid w:val="001F7134"/>
    <w:rsid w:val="00210D27"/>
    <w:rsid w:val="0021154B"/>
    <w:rsid w:val="002163CA"/>
    <w:rsid w:val="002179A8"/>
    <w:rsid w:val="00220CE5"/>
    <w:rsid w:val="00224B77"/>
    <w:rsid w:val="00224C77"/>
    <w:rsid w:val="00224E0B"/>
    <w:rsid w:val="00226C0C"/>
    <w:rsid w:val="00230A22"/>
    <w:rsid w:val="002344C4"/>
    <w:rsid w:val="002353CD"/>
    <w:rsid w:val="00236B2C"/>
    <w:rsid w:val="00236FEF"/>
    <w:rsid w:val="0024424A"/>
    <w:rsid w:val="00251B02"/>
    <w:rsid w:val="00252188"/>
    <w:rsid w:val="00252760"/>
    <w:rsid w:val="00253001"/>
    <w:rsid w:val="002616D6"/>
    <w:rsid w:val="00262C96"/>
    <w:rsid w:val="00265D8E"/>
    <w:rsid w:val="00266273"/>
    <w:rsid w:val="0027116A"/>
    <w:rsid w:val="00273A14"/>
    <w:rsid w:val="00273FEE"/>
    <w:rsid w:val="0027450A"/>
    <w:rsid w:val="00276884"/>
    <w:rsid w:val="00276C4D"/>
    <w:rsid w:val="00283088"/>
    <w:rsid w:val="00283F93"/>
    <w:rsid w:val="00285805"/>
    <w:rsid w:val="00286088"/>
    <w:rsid w:val="00286E70"/>
    <w:rsid w:val="00290D51"/>
    <w:rsid w:val="00292C9D"/>
    <w:rsid w:val="00293EB7"/>
    <w:rsid w:val="002A005E"/>
    <w:rsid w:val="002A07AB"/>
    <w:rsid w:val="002A1B8C"/>
    <w:rsid w:val="002A1CC7"/>
    <w:rsid w:val="002A1E1C"/>
    <w:rsid w:val="002A4479"/>
    <w:rsid w:val="002A6BA9"/>
    <w:rsid w:val="002A7223"/>
    <w:rsid w:val="002A76A2"/>
    <w:rsid w:val="002A797B"/>
    <w:rsid w:val="002B26FA"/>
    <w:rsid w:val="002B61F9"/>
    <w:rsid w:val="002B6430"/>
    <w:rsid w:val="002B70DD"/>
    <w:rsid w:val="002C4208"/>
    <w:rsid w:val="002C5029"/>
    <w:rsid w:val="002C77EB"/>
    <w:rsid w:val="002D0716"/>
    <w:rsid w:val="002D50DC"/>
    <w:rsid w:val="002D5D9D"/>
    <w:rsid w:val="002D6537"/>
    <w:rsid w:val="002D6CC1"/>
    <w:rsid w:val="002D7588"/>
    <w:rsid w:val="002E0A29"/>
    <w:rsid w:val="002E2870"/>
    <w:rsid w:val="002E3F75"/>
    <w:rsid w:val="002E54A9"/>
    <w:rsid w:val="002F2B09"/>
    <w:rsid w:val="002F32FD"/>
    <w:rsid w:val="002F4041"/>
    <w:rsid w:val="00302245"/>
    <w:rsid w:val="003029F0"/>
    <w:rsid w:val="00303666"/>
    <w:rsid w:val="00303D2E"/>
    <w:rsid w:val="00304991"/>
    <w:rsid w:val="00306AD3"/>
    <w:rsid w:val="00306B23"/>
    <w:rsid w:val="003108ED"/>
    <w:rsid w:val="00317617"/>
    <w:rsid w:val="00317D71"/>
    <w:rsid w:val="0032150A"/>
    <w:rsid w:val="00321F21"/>
    <w:rsid w:val="0032283C"/>
    <w:rsid w:val="00322DF9"/>
    <w:rsid w:val="00323B2E"/>
    <w:rsid w:val="003245FB"/>
    <w:rsid w:val="00324885"/>
    <w:rsid w:val="0032534A"/>
    <w:rsid w:val="0033447E"/>
    <w:rsid w:val="00334CB7"/>
    <w:rsid w:val="0034087F"/>
    <w:rsid w:val="00343537"/>
    <w:rsid w:val="00345E76"/>
    <w:rsid w:val="00352DA2"/>
    <w:rsid w:val="003560AD"/>
    <w:rsid w:val="00357018"/>
    <w:rsid w:val="00360C62"/>
    <w:rsid w:val="00363AEB"/>
    <w:rsid w:val="00364224"/>
    <w:rsid w:val="00366FF4"/>
    <w:rsid w:val="00370BCE"/>
    <w:rsid w:val="00371D77"/>
    <w:rsid w:val="00373940"/>
    <w:rsid w:val="00373C9C"/>
    <w:rsid w:val="0037476D"/>
    <w:rsid w:val="00374D14"/>
    <w:rsid w:val="00383837"/>
    <w:rsid w:val="00386CFD"/>
    <w:rsid w:val="0039476B"/>
    <w:rsid w:val="00394E26"/>
    <w:rsid w:val="00395223"/>
    <w:rsid w:val="00396E13"/>
    <w:rsid w:val="003A289A"/>
    <w:rsid w:val="003A370F"/>
    <w:rsid w:val="003A5E6B"/>
    <w:rsid w:val="003A7846"/>
    <w:rsid w:val="003A7C75"/>
    <w:rsid w:val="003B3E19"/>
    <w:rsid w:val="003B5737"/>
    <w:rsid w:val="003B6F0E"/>
    <w:rsid w:val="003C3722"/>
    <w:rsid w:val="003C5E80"/>
    <w:rsid w:val="003C6670"/>
    <w:rsid w:val="003C7945"/>
    <w:rsid w:val="003D3047"/>
    <w:rsid w:val="003D52EC"/>
    <w:rsid w:val="003E17EF"/>
    <w:rsid w:val="003E2AF5"/>
    <w:rsid w:val="003E2EFA"/>
    <w:rsid w:val="003E2FD5"/>
    <w:rsid w:val="003F074C"/>
    <w:rsid w:val="003F293D"/>
    <w:rsid w:val="003F2EB2"/>
    <w:rsid w:val="003F3B05"/>
    <w:rsid w:val="003F5D35"/>
    <w:rsid w:val="003F6B93"/>
    <w:rsid w:val="0040225F"/>
    <w:rsid w:val="00404211"/>
    <w:rsid w:val="00407AA8"/>
    <w:rsid w:val="0041094A"/>
    <w:rsid w:val="004123C4"/>
    <w:rsid w:val="004135D9"/>
    <w:rsid w:val="00415035"/>
    <w:rsid w:val="004162F9"/>
    <w:rsid w:val="00416F94"/>
    <w:rsid w:val="00421968"/>
    <w:rsid w:val="0042422F"/>
    <w:rsid w:val="004255C7"/>
    <w:rsid w:val="00427162"/>
    <w:rsid w:val="0043021D"/>
    <w:rsid w:val="0043093D"/>
    <w:rsid w:val="0043497D"/>
    <w:rsid w:val="0043781A"/>
    <w:rsid w:val="00440825"/>
    <w:rsid w:val="004475C8"/>
    <w:rsid w:val="004526D8"/>
    <w:rsid w:val="0045290D"/>
    <w:rsid w:val="0045345D"/>
    <w:rsid w:val="004535EA"/>
    <w:rsid w:val="004551BD"/>
    <w:rsid w:val="00462C4E"/>
    <w:rsid w:val="00463486"/>
    <w:rsid w:val="00463AEB"/>
    <w:rsid w:val="0046439B"/>
    <w:rsid w:val="0047052C"/>
    <w:rsid w:val="00470A2E"/>
    <w:rsid w:val="0047149E"/>
    <w:rsid w:val="00471F12"/>
    <w:rsid w:val="00471F1E"/>
    <w:rsid w:val="00481A17"/>
    <w:rsid w:val="0048498A"/>
    <w:rsid w:val="00490628"/>
    <w:rsid w:val="00490BCA"/>
    <w:rsid w:val="004929DA"/>
    <w:rsid w:val="00494059"/>
    <w:rsid w:val="00494BEF"/>
    <w:rsid w:val="00496E55"/>
    <w:rsid w:val="00497681"/>
    <w:rsid w:val="004A207D"/>
    <w:rsid w:val="004B0079"/>
    <w:rsid w:val="004B05AC"/>
    <w:rsid w:val="004B08A3"/>
    <w:rsid w:val="004B14C1"/>
    <w:rsid w:val="004B2B66"/>
    <w:rsid w:val="004B2FD0"/>
    <w:rsid w:val="004B61A6"/>
    <w:rsid w:val="004B6326"/>
    <w:rsid w:val="004C0B06"/>
    <w:rsid w:val="004C318E"/>
    <w:rsid w:val="004C69CE"/>
    <w:rsid w:val="004D1F43"/>
    <w:rsid w:val="004D55C4"/>
    <w:rsid w:val="004E0164"/>
    <w:rsid w:val="004E0314"/>
    <w:rsid w:val="004E08FA"/>
    <w:rsid w:val="004E45EF"/>
    <w:rsid w:val="004E4960"/>
    <w:rsid w:val="004E53F5"/>
    <w:rsid w:val="004E5995"/>
    <w:rsid w:val="004F754C"/>
    <w:rsid w:val="004F7D98"/>
    <w:rsid w:val="00501025"/>
    <w:rsid w:val="005020C4"/>
    <w:rsid w:val="00503174"/>
    <w:rsid w:val="0050327A"/>
    <w:rsid w:val="00503A64"/>
    <w:rsid w:val="005056C8"/>
    <w:rsid w:val="00505896"/>
    <w:rsid w:val="005060CC"/>
    <w:rsid w:val="005065DD"/>
    <w:rsid w:val="0051194E"/>
    <w:rsid w:val="005119F2"/>
    <w:rsid w:val="005162AE"/>
    <w:rsid w:val="00523F7B"/>
    <w:rsid w:val="00525811"/>
    <w:rsid w:val="0053116D"/>
    <w:rsid w:val="005314CC"/>
    <w:rsid w:val="005323AD"/>
    <w:rsid w:val="00535BE6"/>
    <w:rsid w:val="005363E2"/>
    <w:rsid w:val="00536812"/>
    <w:rsid w:val="005408A4"/>
    <w:rsid w:val="005418A6"/>
    <w:rsid w:val="005438D8"/>
    <w:rsid w:val="00544B02"/>
    <w:rsid w:val="0054682F"/>
    <w:rsid w:val="0054722C"/>
    <w:rsid w:val="005509C8"/>
    <w:rsid w:val="0055670D"/>
    <w:rsid w:val="005607EE"/>
    <w:rsid w:val="00563F46"/>
    <w:rsid w:val="005708F7"/>
    <w:rsid w:val="00570B4F"/>
    <w:rsid w:val="00572013"/>
    <w:rsid w:val="00573DBC"/>
    <w:rsid w:val="00574EBD"/>
    <w:rsid w:val="00576A26"/>
    <w:rsid w:val="00577929"/>
    <w:rsid w:val="005824B0"/>
    <w:rsid w:val="00583676"/>
    <w:rsid w:val="00583A32"/>
    <w:rsid w:val="00587EF0"/>
    <w:rsid w:val="005915F5"/>
    <w:rsid w:val="00592569"/>
    <w:rsid w:val="00594EFA"/>
    <w:rsid w:val="00595452"/>
    <w:rsid w:val="00595761"/>
    <w:rsid w:val="005A487F"/>
    <w:rsid w:val="005A73BB"/>
    <w:rsid w:val="005A79A1"/>
    <w:rsid w:val="005B0069"/>
    <w:rsid w:val="005B0297"/>
    <w:rsid w:val="005B0F42"/>
    <w:rsid w:val="005B2043"/>
    <w:rsid w:val="005B3F47"/>
    <w:rsid w:val="005B601E"/>
    <w:rsid w:val="005B6B5E"/>
    <w:rsid w:val="005C46A0"/>
    <w:rsid w:val="005C51B7"/>
    <w:rsid w:val="005D41F7"/>
    <w:rsid w:val="005D44A2"/>
    <w:rsid w:val="005D61A9"/>
    <w:rsid w:val="005D6C2B"/>
    <w:rsid w:val="005D75E6"/>
    <w:rsid w:val="005E01B4"/>
    <w:rsid w:val="005E17A2"/>
    <w:rsid w:val="005E25CE"/>
    <w:rsid w:val="005F072F"/>
    <w:rsid w:val="005F0C42"/>
    <w:rsid w:val="005F2B22"/>
    <w:rsid w:val="005F4443"/>
    <w:rsid w:val="005F6C7B"/>
    <w:rsid w:val="005F78A1"/>
    <w:rsid w:val="00600DF8"/>
    <w:rsid w:val="00602288"/>
    <w:rsid w:val="00602550"/>
    <w:rsid w:val="00602BB4"/>
    <w:rsid w:val="00607694"/>
    <w:rsid w:val="006078A4"/>
    <w:rsid w:val="00610D2F"/>
    <w:rsid w:val="0061386B"/>
    <w:rsid w:val="00615361"/>
    <w:rsid w:val="00615AC6"/>
    <w:rsid w:val="00616A63"/>
    <w:rsid w:val="006201B5"/>
    <w:rsid w:val="00620CBF"/>
    <w:rsid w:val="0062372A"/>
    <w:rsid w:val="00623D08"/>
    <w:rsid w:val="006246F4"/>
    <w:rsid w:val="0062496B"/>
    <w:rsid w:val="006274CA"/>
    <w:rsid w:val="006312C3"/>
    <w:rsid w:val="0063281A"/>
    <w:rsid w:val="00634E9F"/>
    <w:rsid w:val="00641CAD"/>
    <w:rsid w:val="00642F27"/>
    <w:rsid w:val="00644A66"/>
    <w:rsid w:val="00645EB5"/>
    <w:rsid w:val="00647574"/>
    <w:rsid w:val="0065166F"/>
    <w:rsid w:val="00656F2F"/>
    <w:rsid w:val="00657A2B"/>
    <w:rsid w:val="00657F6A"/>
    <w:rsid w:val="00661296"/>
    <w:rsid w:val="006615B5"/>
    <w:rsid w:val="0066401C"/>
    <w:rsid w:val="00667170"/>
    <w:rsid w:val="00671583"/>
    <w:rsid w:val="00680E3B"/>
    <w:rsid w:val="00681290"/>
    <w:rsid w:val="006817F7"/>
    <w:rsid w:val="006856E8"/>
    <w:rsid w:val="00690625"/>
    <w:rsid w:val="00692E8D"/>
    <w:rsid w:val="006932F5"/>
    <w:rsid w:val="00693957"/>
    <w:rsid w:val="006942DA"/>
    <w:rsid w:val="00695D96"/>
    <w:rsid w:val="006A0FF9"/>
    <w:rsid w:val="006A41AB"/>
    <w:rsid w:val="006A4C8F"/>
    <w:rsid w:val="006B0409"/>
    <w:rsid w:val="006B550D"/>
    <w:rsid w:val="006B6C79"/>
    <w:rsid w:val="006C0A21"/>
    <w:rsid w:val="006C58FA"/>
    <w:rsid w:val="006C6425"/>
    <w:rsid w:val="006C703B"/>
    <w:rsid w:val="006C77DD"/>
    <w:rsid w:val="006D066A"/>
    <w:rsid w:val="006D1DCA"/>
    <w:rsid w:val="006E24EE"/>
    <w:rsid w:val="006E3A8D"/>
    <w:rsid w:val="006E45E7"/>
    <w:rsid w:val="006E4842"/>
    <w:rsid w:val="006F0216"/>
    <w:rsid w:val="006F0790"/>
    <w:rsid w:val="006F1108"/>
    <w:rsid w:val="006F3FE6"/>
    <w:rsid w:val="006F7C35"/>
    <w:rsid w:val="007001FD"/>
    <w:rsid w:val="00700662"/>
    <w:rsid w:val="00701CFE"/>
    <w:rsid w:val="00702138"/>
    <w:rsid w:val="00710569"/>
    <w:rsid w:val="00711C55"/>
    <w:rsid w:val="007138B4"/>
    <w:rsid w:val="00713E80"/>
    <w:rsid w:val="00716C5F"/>
    <w:rsid w:val="00717BF7"/>
    <w:rsid w:val="00721639"/>
    <w:rsid w:val="00723901"/>
    <w:rsid w:val="007248B9"/>
    <w:rsid w:val="00725BB4"/>
    <w:rsid w:val="00735DCF"/>
    <w:rsid w:val="007365B4"/>
    <w:rsid w:val="00740B89"/>
    <w:rsid w:val="00740D9B"/>
    <w:rsid w:val="00741FED"/>
    <w:rsid w:val="00742828"/>
    <w:rsid w:val="00743136"/>
    <w:rsid w:val="007436F1"/>
    <w:rsid w:val="00750226"/>
    <w:rsid w:val="007513D0"/>
    <w:rsid w:val="00751D55"/>
    <w:rsid w:val="0076006D"/>
    <w:rsid w:val="00760B18"/>
    <w:rsid w:val="00762410"/>
    <w:rsid w:val="007624EF"/>
    <w:rsid w:val="00763183"/>
    <w:rsid w:val="00766E7E"/>
    <w:rsid w:val="00767BAD"/>
    <w:rsid w:val="00767E52"/>
    <w:rsid w:val="00770BFB"/>
    <w:rsid w:val="00771D15"/>
    <w:rsid w:val="00773B5E"/>
    <w:rsid w:val="00773C5E"/>
    <w:rsid w:val="007745C1"/>
    <w:rsid w:val="00776505"/>
    <w:rsid w:val="00776840"/>
    <w:rsid w:val="00777BCA"/>
    <w:rsid w:val="00781147"/>
    <w:rsid w:val="0078520A"/>
    <w:rsid w:val="007872AC"/>
    <w:rsid w:val="00793FE9"/>
    <w:rsid w:val="00795F85"/>
    <w:rsid w:val="00797157"/>
    <w:rsid w:val="00797B81"/>
    <w:rsid w:val="007A0553"/>
    <w:rsid w:val="007A0700"/>
    <w:rsid w:val="007A1EFE"/>
    <w:rsid w:val="007A20A6"/>
    <w:rsid w:val="007A223B"/>
    <w:rsid w:val="007A358D"/>
    <w:rsid w:val="007A3EB4"/>
    <w:rsid w:val="007A5640"/>
    <w:rsid w:val="007A72B2"/>
    <w:rsid w:val="007B14FD"/>
    <w:rsid w:val="007B3A10"/>
    <w:rsid w:val="007B3F26"/>
    <w:rsid w:val="007B5AE2"/>
    <w:rsid w:val="007C182F"/>
    <w:rsid w:val="007C20CE"/>
    <w:rsid w:val="007C4AED"/>
    <w:rsid w:val="007C58A5"/>
    <w:rsid w:val="007C7995"/>
    <w:rsid w:val="007D0963"/>
    <w:rsid w:val="007D25AC"/>
    <w:rsid w:val="007D25E0"/>
    <w:rsid w:val="007E0650"/>
    <w:rsid w:val="007E13B7"/>
    <w:rsid w:val="007E2BD2"/>
    <w:rsid w:val="007E2F10"/>
    <w:rsid w:val="007E3BCA"/>
    <w:rsid w:val="007E3D29"/>
    <w:rsid w:val="007E4B45"/>
    <w:rsid w:val="007E6206"/>
    <w:rsid w:val="007E7F4B"/>
    <w:rsid w:val="007F0C56"/>
    <w:rsid w:val="007F2BBE"/>
    <w:rsid w:val="007F5DD9"/>
    <w:rsid w:val="007F7E5B"/>
    <w:rsid w:val="00805B35"/>
    <w:rsid w:val="0080798C"/>
    <w:rsid w:val="00807DDD"/>
    <w:rsid w:val="00810E56"/>
    <w:rsid w:val="00811579"/>
    <w:rsid w:val="00814783"/>
    <w:rsid w:val="00815F86"/>
    <w:rsid w:val="00821FD9"/>
    <w:rsid w:val="00822DEC"/>
    <w:rsid w:val="0082465C"/>
    <w:rsid w:val="008263A5"/>
    <w:rsid w:val="00826F97"/>
    <w:rsid w:val="00833D1A"/>
    <w:rsid w:val="00836663"/>
    <w:rsid w:val="0084362C"/>
    <w:rsid w:val="0084394E"/>
    <w:rsid w:val="008526DF"/>
    <w:rsid w:val="008549A2"/>
    <w:rsid w:val="0085612F"/>
    <w:rsid w:val="008567CF"/>
    <w:rsid w:val="00857AAB"/>
    <w:rsid w:val="00867DAB"/>
    <w:rsid w:val="008711D2"/>
    <w:rsid w:val="0087330A"/>
    <w:rsid w:val="008753C8"/>
    <w:rsid w:val="00875B66"/>
    <w:rsid w:val="00875ED5"/>
    <w:rsid w:val="00877F0E"/>
    <w:rsid w:val="00880739"/>
    <w:rsid w:val="00884F9A"/>
    <w:rsid w:val="008851DA"/>
    <w:rsid w:val="00885BBB"/>
    <w:rsid w:val="00886DC2"/>
    <w:rsid w:val="008878DC"/>
    <w:rsid w:val="00892AE0"/>
    <w:rsid w:val="008A00F8"/>
    <w:rsid w:val="008A05FE"/>
    <w:rsid w:val="008A1435"/>
    <w:rsid w:val="008A1480"/>
    <w:rsid w:val="008A3076"/>
    <w:rsid w:val="008A49A3"/>
    <w:rsid w:val="008A5454"/>
    <w:rsid w:val="008A59B7"/>
    <w:rsid w:val="008A6A42"/>
    <w:rsid w:val="008B1BF3"/>
    <w:rsid w:val="008B4A75"/>
    <w:rsid w:val="008B4AD7"/>
    <w:rsid w:val="008B6A27"/>
    <w:rsid w:val="008B7B4B"/>
    <w:rsid w:val="008C09BE"/>
    <w:rsid w:val="008C0C4E"/>
    <w:rsid w:val="008C56D1"/>
    <w:rsid w:val="008C6C2E"/>
    <w:rsid w:val="008C77DF"/>
    <w:rsid w:val="008D11E5"/>
    <w:rsid w:val="008D30C9"/>
    <w:rsid w:val="008D5136"/>
    <w:rsid w:val="008D5CAE"/>
    <w:rsid w:val="008D69C6"/>
    <w:rsid w:val="008D772F"/>
    <w:rsid w:val="008D7987"/>
    <w:rsid w:val="008E2B45"/>
    <w:rsid w:val="008F1E62"/>
    <w:rsid w:val="008F47F3"/>
    <w:rsid w:val="008F70F5"/>
    <w:rsid w:val="00900E6A"/>
    <w:rsid w:val="00902E85"/>
    <w:rsid w:val="00905264"/>
    <w:rsid w:val="00905C4A"/>
    <w:rsid w:val="00910B71"/>
    <w:rsid w:val="00910E74"/>
    <w:rsid w:val="009110A0"/>
    <w:rsid w:val="009125C5"/>
    <w:rsid w:val="00912A59"/>
    <w:rsid w:val="00913236"/>
    <w:rsid w:val="00915AAB"/>
    <w:rsid w:val="00917D77"/>
    <w:rsid w:val="00917E27"/>
    <w:rsid w:val="0092341A"/>
    <w:rsid w:val="00923EE7"/>
    <w:rsid w:val="00923F18"/>
    <w:rsid w:val="009257E5"/>
    <w:rsid w:val="009262BF"/>
    <w:rsid w:val="00926641"/>
    <w:rsid w:val="00926EF2"/>
    <w:rsid w:val="00930099"/>
    <w:rsid w:val="00930398"/>
    <w:rsid w:val="009307B5"/>
    <w:rsid w:val="00933E2F"/>
    <w:rsid w:val="00937BBD"/>
    <w:rsid w:val="009419DF"/>
    <w:rsid w:val="00942BD5"/>
    <w:rsid w:val="0094577D"/>
    <w:rsid w:val="009475D9"/>
    <w:rsid w:val="0095207E"/>
    <w:rsid w:val="009542AD"/>
    <w:rsid w:val="00955665"/>
    <w:rsid w:val="00956E60"/>
    <w:rsid w:val="00962563"/>
    <w:rsid w:val="00966C4D"/>
    <w:rsid w:val="00966E60"/>
    <w:rsid w:val="009673F0"/>
    <w:rsid w:val="009677FD"/>
    <w:rsid w:val="0097233D"/>
    <w:rsid w:val="00975A6A"/>
    <w:rsid w:val="00976FD4"/>
    <w:rsid w:val="00982A1B"/>
    <w:rsid w:val="00982EF4"/>
    <w:rsid w:val="00984C66"/>
    <w:rsid w:val="009852C9"/>
    <w:rsid w:val="00986F39"/>
    <w:rsid w:val="009913BB"/>
    <w:rsid w:val="00992640"/>
    <w:rsid w:val="00992A2E"/>
    <w:rsid w:val="00993AC9"/>
    <w:rsid w:val="0099420C"/>
    <w:rsid w:val="00994E33"/>
    <w:rsid w:val="009972AE"/>
    <w:rsid w:val="00997855"/>
    <w:rsid w:val="00997D69"/>
    <w:rsid w:val="009A0638"/>
    <w:rsid w:val="009A3016"/>
    <w:rsid w:val="009A46E9"/>
    <w:rsid w:val="009A49C4"/>
    <w:rsid w:val="009A50E5"/>
    <w:rsid w:val="009B214F"/>
    <w:rsid w:val="009B27E1"/>
    <w:rsid w:val="009B6F66"/>
    <w:rsid w:val="009C0E2C"/>
    <w:rsid w:val="009C1215"/>
    <w:rsid w:val="009C2EA1"/>
    <w:rsid w:val="009C2F52"/>
    <w:rsid w:val="009C335D"/>
    <w:rsid w:val="009C64C9"/>
    <w:rsid w:val="009C71D2"/>
    <w:rsid w:val="009D370B"/>
    <w:rsid w:val="009D62D6"/>
    <w:rsid w:val="009E2283"/>
    <w:rsid w:val="009E243F"/>
    <w:rsid w:val="009E2F18"/>
    <w:rsid w:val="009E322F"/>
    <w:rsid w:val="009E6E8C"/>
    <w:rsid w:val="009F2423"/>
    <w:rsid w:val="009F684D"/>
    <w:rsid w:val="009F71D5"/>
    <w:rsid w:val="009F7ED9"/>
    <w:rsid w:val="00A04721"/>
    <w:rsid w:val="00A0538C"/>
    <w:rsid w:val="00A061BE"/>
    <w:rsid w:val="00A066ED"/>
    <w:rsid w:val="00A073E4"/>
    <w:rsid w:val="00A10F88"/>
    <w:rsid w:val="00A1271C"/>
    <w:rsid w:val="00A12ED3"/>
    <w:rsid w:val="00A13EE0"/>
    <w:rsid w:val="00A1442B"/>
    <w:rsid w:val="00A149CB"/>
    <w:rsid w:val="00A14D4C"/>
    <w:rsid w:val="00A17D71"/>
    <w:rsid w:val="00A2475D"/>
    <w:rsid w:val="00A25A65"/>
    <w:rsid w:val="00A26A22"/>
    <w:rsid w:val="00A3181B"/>
    <w:rsid w:val="00A31CCD"/>
    <w:rsid w:val="00A350B7"/>
    <w:rsid w:val="00A4224A"/>
    <w:rsid w:val="00A44DD0"/>
    <w:rsid w:val="00A463FA"/>
    <w:rsid w:val="00A53CBC"/>
    <w:rsid w:val="00A54B37"/>
    <w:rsid w:val="00A54E44"/>
    <w:rsid w:val="00A55643"/>
    <w:rsid w:val="00A61C33"/>
    <w:rsid w:val="00A62E50"/>
    <w:rsid w:val="00A674DC"/>
    <w:rsid w:val="00A67520"/>
    <w:rsid w:val="00A7297A"/>
    <w:rsid w:val="00A72993"/>
    <w:rsid w:val="00A74F66"/>
    <w:rsid w:val="00A80867"/>
    <w:rsid w:val="00A813F1"/>
    <w:rsid w:val="00A81EAE"/>
    <w:rsid w:val="00A83151"/>
    <w:rsid w:val="00A85564"/>
    <w:rsid w:val="00A86BE4"/>
    <w:rsid w:val="00A87E31"/>
    <w:rsid w:val="00A91CD9"/>
    <w:rsid w:val="00A9466E"/>
    <w:rsid w:val="00A95507"/>
    <w:rsid w:val="00A9739A"/>
    <w:rsid w:val="00AA0434"/>
    <w:rsid w:val="00AA13D7"/>
    <w:rsid w:val="00AA43E1"/>
    <w:rsid w:val="00AA5403"/>
    <w:rsid w:val="00AA63E4"/>
    <w:rsid w:val="00AB597E"/>
    <w:rsid w:val="00AB6393"/>
    <w:rsid w:val="00AC09F9"/>
    <w:rsid w:val="00AC1037"/>
    <w:rsid w:val="00AC10F5"/>
    <w:rsid w:val="00AC253F"/>
    <w:rsid w:val="00AC5612"/>
    <w:rsid w:val="00AC7430"/>
    <w:rsid w:val="00AD3E4F"/>
    <w:rsid w:val="00AD430A"/>
    <w:rsid w:val="00AD4861"/>
    <w:rsid w:val="00AD4899"/>
    <w:rsid w:val="00AD61D5"/>
    <w:rsid w:val="00AD733E"/>
    <w:rsid w:val="00AE0DF8"/>
    <w:rsid w:val="00AE34BA"/>
    <w:rsid w:val="00AE4D8B"/>
    <w:rsid w:val="00AF1725"/>
    <w:rsid w:val="00AF3166"/>
    <w:rsid w:val="00AF6397"/>
    <w:rsid w:val="00B00C0A"/>
    <w:rsid w:val="00B0360A"/>
    <w:rsid w:val="00B054D7"/>
    <w:rsid w:val="00B06A72"/>
    <w:rsid w:val="00B10000"/>
    <w:rsid w:val="00B14F5E"/>
    <w:rsid w:val="00B1742B"/>
    <w:rsid w:val="00B17ECD"/>
    <w:rsid w:val="00B20548"/>
    <w:rsid w:val="00B2104B"/>
    <w:rsid w:val="00B23C21"/>
    <w:rsid w:val="00B23C8F"/>
    <w:rsid w:val="00B24742"/>
    <w:rsid w:val="00B26437"/>
    <w:rsid w:val="00B277B5"/>
    <w:rsid w:val="00B27D9E"/>
    <w:rsid w:val="00B323E0"/>
    <w:rsid w:val="00B32667"/>
    <w:rsid w:val="00B326DD"/>
    <w:rsid w:val="00B34DFD"/>
    <w:rsid w:val="00B355B6"/>
    <w:rsid w:val="00B43906"/>
    <w:rsid w:val="00B43E58"/>
    <w:rsid w:val="00B46CAE"/>
    <w:rsid w:val="00B471F4"/>
    <w:rsid w:val="00B51854"/>
    <w:rsid w:val="00B532CB"/>
    <w:rsid w:val="00B55535"/>
    <w:rsid w:val="00B56B84"/>
    <w:rsid w:val="00B57E08"/>
    <w:rsid w:val="00B57FFD"/>
    <w:rsid w:val="00B601B1"/>
    <w:rsid w:val="00B6221B"/>
    <w:rsid w:val="00B62610"/>
    <w:rsid w:val="00B64736"/>
    <w:rsid w:val="00B64C5F"/>
    <w:rsid w:val="00B66A54"/>
    <w:rsid w:val="00B66ECC"/>
    <w:rsid w:val="00B740BA"/>
    <w:rsid w:val="00B82301"/>
    <w:rsid w:val="00B84E93"/>
    <w:rsid w:val="00B86FD6"/>
    <w:rsid w:val="00B92670"/>
    <w:rsid w:val="00B9339D"/>
    <w:rsid w:val="00B95032"/>
    <w:rsid w:val="00B96475"/>
    <w:rsid w:val="00B9721F"/>
    <w:rsid w:val="00BA012B"/>
    <w:rsid w:val="00BA1EB6"/>
    <w:rsid w:val="00BA4FAA"/>
    <w:rsid w:val="00BA560B"/>
    <w:rsid w:val="00BB0082"/>
    <w:rsid w:val="00BB1909"/>
    <w:rsid w:val="00BB2ED6"/>
    <w:rsid w:val="00BB53AF"/>
    <w:rsid w:val="00BB6E6E"/>
    <w:rsid w:val="00BB7754"/>
    <w:rsid w:val="00BC0FC7"/>
    <w:rsid w:val="00BC176D"/>
    <w:rsid w:val="00BC3756"/>
    <w:rsid w:val="00BC51C7"/>
    <w:rsid w:val="00BC620B"/>
    <w:rsid w:val="00BD0879"/>
    <w:rsid w:val="00BD17B3"/>
    <w:rsid w:val="00BD2D77"/>
    <w:rsid w:val="00BD2ECC"/>
    <w:rsid w:val="00BD4AE0"/>
    <w:rsid w:val="00BD52C5"/>
    <w:rsid w:val="00BD78AB"/>
    <w:rsid w:val="00BD7FEB"/>
    <w:rsid w:val="00BE048D"/>
    <w:rsid w:val="00BE26C6"/>
    <w:rsid w:val="00BE323E"/>
    <w:rsid w:val="00BF030B"/>
    <w:rsid w:val="00BF0838"/>
    <w:rsid w:val="00BF1DC4"/>
    <w:rsid w:val="00BF1E33"/>
    <w:rsid w:val="00BF2688"/>
    <w:rsid w:val="00BF2A70"/>
    <w:rsid w:val="00BF2FD3"/>
    <w:rsid w:val="00C00448"/>
    <w:rsid w:val="00C00488"/>
    <w:rsid w:val="00C04CDA"/>
    <w:rsid w:val="00C07B0A"/>
    <w:rsid w:val="00C11853"/>
    <w:rsid w:val="00C121C4"/>
    <w:rsid w:val="00C12430"/>
    <w:rsid w:val="00C143CB"/>
    <w:rsid w:val="00C14E13"/>
    <w:rsid w:val="00C163AF"/>
    <w:rsid w:val="00C16507"/>
    <w:rsid w:val="00C174C8"/>
    <w:rsid w:val="00C20784"/>
    <w:rsid w:val="00C25D49"/>
    <w:rsid w:val="00C33613"/>
    <w:rsid w:val="00C33BE3"/>
    <w:rsid w:val="00C3574A"/>
    <w:rsid w:val="00C41E0C"/>
    <w:rsid w:val="00C42189"/>
    <w:rsid w:val="00C44E6E"/>
    <w:rsid w:val="00C45381"/>
    <w:rsid w:val="00C54B85"/>
    <w:rsid w:val="00C57337"/>
    <w:rsid w:val="00C622F5"/>
    <w:rsid w:val="00C624D4"/>
    <w:rsid w:val="00C64D86"/>
    <w:rsid w:val="00C65A11"/>
    <w:rsid w:val="00C672F0"/>
    <w:rsid w:val="00C72369"/>
    <w:rsid w:val="00C73018"/>
    <w:rsid w:val="00C75332"/>
    <w:rsid w:val="00C81154"/>
    <w:rsid w:val="00C82A09"/>
    <w:rsid w:val="00C84250"/>
    <w:rsid w:val="00C864F9"/>
    <w:rsid w:val="00C90204"/>
    <w:rsid w:val="00C9209A"/>
    <w:rsid w:val="00C95A9D"/>
    <w:rsid w:val="00C960C4"/>
    <w:rsid w:val="00CA0C96"/>
    <w:rsid w:val="00CA27B0"/>
    <w:rsid w:val="00CA6F02"/>
    <w:rsid w:val="00CB0879"/>
    <w:rsid w:val="00CB2396"/>
    <w:rsid w:val="00CB246D"/>
    <w:rsid w:val="00CB53F2"/>
    <w:rsid w:val="00CB6550"/>
    <w:rsid w:val="00CB6CF0"/>
    <w:rsid w:val="00CC1475"/>
    <w:rsid w:val="00CC49BF"/>
    <w:rsid w:val="00CC4A51"/>
    <w:rsid w:val="00CC5DE0"/>
    <w:rsid w:val="00CC6F69"/>
    <w:rsid w:val="00CC71DC"/>
    <w:rsid w:val="00CD5A86"/>
    <w:rsid w:val="00CD7521"/>
    <w:rsid w:val="00CE1A56"/>
    <w:rsid w:val="00CE2DF1"/>
    <w:rsid w:val="00CE71C6"/>
    <w:rsid w:val="00CF0695"/>
    <w:rsid w:val="00CF1CB9"/>
    <w:rsid w:val="00CF2AAE"/>
    <w:rsid w:val="00CF6733"/>
    <w:rsid w:val="00CF7F46"/>
    <w:rsid w:val="00D04A7A"/>
    <w:rsid w:val="00D14F77"/>
    <w:rsid w:val="00D23116"/>
    <w:rsid w:val="00D2377C"/>
    <w:rsid w:val="00D25AED"/>
    <w:rsid w:val="00D25B54"/>
    <w:rsid w:val="00D45080"/>
    <w:rsid w:val="00D458FA"/>
    <w:rsid w:val="00D50C52"/>
    <w:rsid w:val="00D517FA"/>
    <w:rsid w:val="00D51D64"/>
    <w:rsid w:val="00D51F94"/>
    <w:rsid w:val="00D521BB"/>
    <w:rsid w:val="00D64121"/>
    <w:rsid w:val="00D643AF"/>
    <w:rsid w:val="00D647BB"/>
    <w:rsid w:val="00D65398"/>
    <w:rsid w:val="00D67380"/>
    <w:rsid w:val="00D760D3"/>
    <w:rsid w:val="00D76908"/>
    <w:rsid w:val="00D77886"/>
    <w:rsid w:val="00D81506"/>
    <w:rsid w:val="00D83B7B"/>
    <w:rsid w:val="00D8572F"/>
    <w:rsid w:val="00D87884"/>
    <w:rsid w:val="00D91845"/>
    <w:rsid w:val="00D9295F"/>
    <w:rsid w:val="00D931CD"/>
    <w:rsid w:val="00D93412"/>
    <w:rsid w:val="00DA0932"/>
    <w:rsid w:val="00DA0966"/>
    <w:rsid w:val="00DA1917"/>
    <w:rsid w:val="00DA24D4"/>
    <w:rsid w:val="00DA36FA"/>
    <w:rsid w:val="00DA48D6"/>
    <w:rsid w:val="00DA5195"/>
    <w:rsid w:val="00DA573E"/>
    <w:rsid w:val="00DA5977"/>
    <w:rsid w:val="00DB0241"/>
    <w:rsid w:val="00DB1BD1"/>
    <w:rsid w:val="00DB201B"/>
    <w:rsid w:val="00DB5F22"/>
    <w:rsid w:val="00DC193F"/>
    <w:rsid w:val="00DD0760"/>
    <w:rsid w:val="00DD4C5D"/>
    <w:rsid w:val="00DD57A1"/>
    <w:rsid w:val="00DD7D00"/>
    <w:rsid w:val="00DE0B10"/>
    <w:rsid w:val="00DE2020"/>
    <w:rsid w:val="00DE2449"/>
    <w:rsid w:val="00DE64B8"/>
    <w:rsid w:val="00DF286C"/>
    <w:rsid w:val="00DF290D"/>
    <w:rsid w:val="00DF6335"/>
    <w:rsid w:val="00DF6D50"/>
    <w:rsid w:val="00DF70FE"/>
    <w:rsid w:val="00DF78F4"/>
    <w:rsid w:val="00E04021"/>
    <w:rsid w:val="00E04380"/>
    <w:rsid w:val="00E056D8"/>
    <w:rsid w:val="00E13148"/>
    <w:rsid w:val="00E175F8"/>
    <w:rsid w:val="00E20AFE"/>
    <w:rsid w:val="00E20FFF"/>
    <w:rsid w:val="00E27C36"/>
    <w:rsid w:val="00E27E52"/>
    <w:rsid w:val="00E27FA6"/>
    <w:rsid w:val="00E35B88"/>
    <w:rsid w:val="00E3658C"/>
    <w:rsid w:val="00E36F47"/>
    <w:rsid w:val="00E4060B"/>
    <w:rsid w:val="00E412B4"/>
    <w:rsid w:val="00E422D7"/>
    <w:rsid w:val="00E442FE"/>
    <w:rsid w:val="00E455C0"/>
    <w:rsid w:val="00E50E51"/>
    <w:rsid w:val="00E51F69"/>
    <w:rsid w:val="00E526EB"/>
    <w:rsid w:val="00E529A9"/>
    <w:rsid w:val="00E52D40"/>
    <w:rsid w:val="00E5300A"/>
    <w:rsid w:val="00E5755C"/>
    <w:rsid w:val="00E602CE"/>
    <w:rsid w:val="00E60FFC"/>
    <w:rsid w:val="00E62E7F"/>
    <w:rsid w:val="00E64744"/>
    <w:rsid w:val="00E660E4"/>
    <w:rsid w:val="00E6789D"/>
    <w:rsid w:val="00E67A32"/>
    <w:rsid w:val="00E67C71"/>
    <w:rsid w:val="00E73978"/>
    <w:rsid w:val="00E73E8F"/>
    <w:rsid w:val="00E757C6"/>
    <w:rsid w:val="00E772D6"/>
    <w:rsid w:val="00E80CB2"/>
    <w:rsid w:val="00E81640"/>
    <w:rsid w:val="00E8722E"/>
    <w:rsid w:val="00E90459"/>
    <w:rsid w:val="00E93C20"/>
    <w:rsid w:val="00E96008"/>
    <w:rsid w:val="00E97275"/>
    <w:rsid w:val="00EA2037"/>
    <w:rsid w:val="00EA2C5A"/>
    <w:rsid w:val="00EA4082"/>
    <w:rsid w:val="00EA59DD"/>
    <w:rsid w:val="00EA6A61"/>
    <w:rsid w:val="00EB0820"/>
    <w:rsid w:val="00EB5AAA"/>
    <w:rsid w:val="00EC12A3"/>
    <w:rsid w:val="00EC1BFE"/>
    <w:rsid w:val="00EC2CF4"/>
    <w:rsid w:val="00ED085F"/>
    <w:rsid w:val="00ED0D81"/>
    <w:rsid w:val="00ED0E5E"/>
    <w:rsid w:val="00ED3B1D"/>
    <w:rsid w:val="00ED3CEB"/>
    <w:rsid w:val="00ED4F30"/>
    <w:rsid w:val="00ED6402"/>
    <w:rsid w:val="00ED6CD6"/>
    <w:rsid w:val="00ED6F03"/>
    <w:rsid w:val="00ED74B4"/>
    <w:rsid w:val="00ED7650"/>
    <w:rsid w:val="00EE00D2"/>
    <w:rsid w:val="00EE35A7"/>
    <w:rsid w:val="00EE7665"/>
    <w:rsid w:val="00EF0E21"/>
    <w:rsid w:val="00EF60B7"/>
    <w:rsid w:val="00F03DB7"/>
    <w:rsid w:val="00F05F3B"/>
    <w:rsid w:val="00F066BE"/>
    <w:rsid w:val="00F11E1C"/>
    <w:rsid w:val="00F161F5"/>
    <w:rsid w:val="00F16A87"/>
    <w:rsid w:val="00F20060"/>
    <w:rsid w:val="00F23184"/>
    <w:rsid w:val="00F249EB"/>
    <w:rsid w:val="00F24CAB"/>
    <w:rsid w:val="00F33C65"/>
    <w:rsid w:val="00F34D12"/>
    <w:rsid w:val="00F34E7A"/>
    <w:rsid w:val="00F352EE"/>
    <w:rsid w:val="00F40663"/>
    <w:rsid w:val="00F53086"/>
    <w:rsid w:val="00F53893"/>
    <w:rsid w:val="00F53AD3"/>
    <w:rsid w:val="00F54811"/>
    <w:rsid w:val="00F54832"/>
    <w:rsid w:val="00F553E7"/>
    <w:rsid w:val="00F560F9"/>
    <w:rsid w:val="00F56D88"/>
    <w:rsid w:val="00F637DC"/>
    <w:rsid w:val="00F64FA0"/>
    <w:rsid w:val="00F666C8"/>
    <w:rsid w:val="00F666E5"/>
    <w:rsid w:val="00F72274"/>
    <w:rsid w:val="00F72A6E"/>
    <w:rsid w:val="00F810A6"/>
    <w:rsid w:val="00F85C3F"/>
    <w:rsid w:val="00F86247"/>
    <w:rsid w:val="00F90384"/>
    <w:rsid w:val="00F94118"/>
    <w:rsid w:val="00FA0F86"/>
    <w:rsid w:val="00FA37F7"/>
    <w:rsid w:val="00FA5E4E"/>
    <w:rsid w:val="00FB0545"/>
    <w:rsid w:val="00FB2D23"/>
    <w:rsid w:val="00FB39F5"/>
    <w:rsid w:val="00FB4759"/>
    <w:rsid w:val="00FB4C36"/>
    <w:rsid w:val="00FB68DC"/>
    <w:rsid w:val="00FB7249"/>
    <w:rsid w:val="00FC2D4D"/>
    <w:rsid w:val="00FC3B72"/>
    <w:rsid w:val="00FC6BB1"/>
    <w:rsid w:val="00FD0D54"/>
    <w:rsid w:val="00FD4003"/>
    <w:rsid w:val="00FD6BF5"/>
    <w:rsid w:val="00FE2489"/>
    <w:rsid w:val="00FE5693"/>
    <w:rsid w:val="00FF060C"/>
    <w:rsid w:val="00FF14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790.4</c:v>
                </c:pt>
                <c:pt idx="1">
                  <c:v>129.19999999999999</c:v>
                </c:pt>
                <c:pt idx="2">
                  <c:v>1760.7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944.8</c:v>
                </c:pt>
                <c:pt idx="1">
                  <c:v>156.30000000000001</c:v>
                </c:pt>
                <c:pt idx="2">
                  <c:v>1973.1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396288"/>
        <c:axId val="146428288"/>
        <c:axId val="0"/>
      </c:bar3DChart>
      <c:catAx>
        <c:axId val="14639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42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42828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396288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0.3</c:v>
                </c:pt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0.05</c:v>
                </c:pt>
                <c:pt idx="1">
                  <c:v>4.8000000000000001E-2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0.66</c:v>
                </c:pt>
                <c:pt idx="1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37278976"/>
        <c:axId val="137280512"/>
      </c:barChart>
      <c:catAx>
        <c:axId val="1372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8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8051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78976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налогам, сборам и иным обязат платежам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0.82399999999999995</c:v>
                </c:pt>
                <c:pt idx="1">
                  <c:v>4.5999999999999999E-2</c:v>
                </c:pt>
                <c:pt idx="2">
                  <c:v>0.114</c:v>
                </c:pt>
                <c:pt idx="3">
                  <c:v>4.0000000000000002E-4</c:v>
                </c:pt>
                <c:pt idx="4">
                  <c:v>1E-3</c:v>
                </c:pt>
                <c:pt idx="5">
                  <c:v>1.4E-2</c:v>
                </c:pt>
                <c:pt idx="6">
                  <c:v>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96296296296291"/>
          <c:y val="9.486939132608424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15057915057917E-2"/>
          <c:y val="5.2873563218390804E-2"/>
          <c:w val="0.85244904005441291"/>
          <c:h val="0.81467681442326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628.5</c:v>
                </c:pt>
                <c:pt idx="1">
                  <c:v>41.2</c:v>
                </c:pt>
                <c:pt idx="2">
                  <c:v>110.3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778.8</c:v>
                </c:pt>
                <c:pt idx="1">
                  <c:v>43.9</c:v>
                </c:pt>
                <c:pt idx="2">
                  <c:v>107.6</c:v>
                </c:pt>
                <c:pt idx="3">
                  <c:v>13.1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30"/>
        <c:axId val="145157120"/>
        <c:axId val="145695488"/>
      </c:barChart>
      <c:catAx>
        <c:axId val="14515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69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69548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157120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178893178893174"/>
          <c:y val="0.38620689655172413"/>
          <c:w val="6.1776061776061778E-2"/>
          <c:h val="0.14712643678160919"/>
        </c:manualLayout>
      </c:layout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0.19900000000000001</c:v>
                </c:pt>
                <c:pt idx="1">
                  <c:v>0.17499999999999999</c:v>
                </c:pt>
                <c:pt idx="2">
                  <c:v>2.7E-2</c:v>
                </c:pt>
                <c:pt idx="3">
                  <c:v>0.41099999999999998</c:v>
                </c:pt>
                <c:pt idx="4">
                  <c:v>0.186</c:v>
                </c:pt>
                <c:pt idx="5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Охрана окружающей среды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  <c:pt idx="9">
                  <c:v>Обслуживание муниц. долга</c:v>
                </c:pt>
                <c:pt idx="10">
                  <c:v>Образование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6.8000000000000005E-2</c:v>
                </c:pt>
                <c:pt idx="1">
                  <c:v>0.05</c:v>
                </c:pt>
                <c:pt idx="2">
                  <c:v>6.9000000000000006E-2</c:v>
                </c:pt>
                <c:pt idx="3">
                  <c:v>0.01</c:v>
                </c:pt>
                <c:pt idx="4">
                  <c:v>4.2999999999999997E-2</c:v>
                </c:pt>
                <c:pt idx="5">
                  <c:v>4.0000000000000001E-3</c:v>
                </c:pt>
                <c:pt idx="6">
                  <c:v>1.4999999999999999E-2</c:v>
                </c:pt>
                <c:pt idx="7">
                  <c:v>1E-3</c:v>
                </c:pt>
                <c:pt idx="8">
                  <c:v>1E-3</c:v>
                </c:pt>
                <c:pt idx="9">
                  <c:v>3.0000000000000001E-3</c:v>
                </c:pt>
                <c:pt idx="10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77158952688"/>
          <c:y val="4.3877459508905349E-2"/>
          <c:w val="0.32228097400233729"/>
          <c:h val="0.85520447476199146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1.01.2013г.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Начисления на заработную плату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551</c:v>
                </c:pt>
                <c:pt idx="1">
                  <c:v>0</c:v>
                </c:pt>
                <c:pt idx="2">
                  <c:v>25.1</c:v>
                </c:pt>
                <c:pt idx="3">
                  <c:v>499.5</c:v>
                </c:pt>
                <c:pt idx="4">
                  <c:v>14.4</c:v>
                </c:pt>
                <c:pt idx="5">
                  <c:v>0</c:v>
                </c:pt>
                <c:pt idx="6">
                  <c:v>0</c:v>
                </c:pt>
                <c:pt idx="7">
                  <c:v>1.2</c:v>
                </c:pt>
                <c:pt idx="8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1.01.2014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Начисления на заработную плату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2520.4</c:v>
                </c:pt>
                <c:pt idx="1">
                  <c:v>57.2</c:v>
                </c:pt>
                <c:pt idx="2">
                  <c:v>109.5</c:v>
                </c:pt>
                <c:pt idx="3">
                  <c:v>1359.2</c:v>
                </c:pt>
                <c:pt idx="4">
                  <c:v>280.89999999999998</c:v>
                </c:pt>
                <c:pt idx="5">
                  <c:v>415.4</c:v>
                </c:pt>
                <c:pt idx="6">
                  <c:v>135.9</c:v>
                </c:pt>
                <c:pt idx="7">
                  <c:v>162.4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Начисления на заработную плату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07776"/>
        <c:axId val="146138240"/>
      </c:barChart>
      <c:catAx>
        <c:axId val="146107776"/>
        <c:scaling>
          <c:orientation val="minMax"/>
        </c:scaling>
        <c:delete val="0"/>
        <c:axPos val="l"/>
        <c:majorTickMark val="out"/>
        <c:minorTickMark val="none"/>
        <c:tickLblPos val="nextTo"/>
        <c:crossAx val="146138240"/>
        <c:crosses val="autoZero"/>
        <c:auto val="1"/>
        <c:lblAlgn val="ctr"/>
        <c:lblOffset val="100"/>
        <c:noMultiLvlLbl val="0"/>
      </c:catAx>
      <c:valAx>
        <c:axId val="14613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1077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1.01.2013г.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Подотчетные лица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11122</c:v>
                </c:pt>
                <c:pt idx="1">
                  <c:v>406.9</c:v>
                </c:pt>
                <c:pt idx="2">
                  <c:v>7933.1</c:v>
                </c:pt>
                <c:pt idx="3">
                  <c:v>116</c:v>
                </c:pt>
                <c:pt idx="4">
                  <c:v>1265.2</c:v>
                </c:pt>
                <c:pt idx="5">
                  <c:v>39.200000000000003</c:v>
                </c:pt>
                <c:pt idx="6">
                  <c:v>1040.9000000000001</c:v>
                </c:pt>
                <c:pt idx="7">
                  <c:v>310.5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1.01.2014г.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Подотчетные лица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8586.2000000000007</c:v>
                </c:pt>
                <c:pt idx="1">
                  <c:v>411.2</c:v>
                </c:pt>
                <c:pt idx="2">
                  <c:v>5345</c:v>
                </c:pt>
                <c:pt idx="3">
                  <c:v>71.900000000000006</c:v>
                </c:pt>
                <c:pt idx="4">
                  <c:v>1673.2</c:v>
                </c:pt>
                <c:pt idx="5">
                  <c:v>121</c:v>
                </c:pt>
                <c:pt idx="6">
                  <c:v>765.5</c:v>
                </c:pt>
                <c:pt idx="7">
                  <c:v>148.30000000000001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Подотчетные лица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57632"/>
        <c:axId val="146388096"/>
      </c:barChart>
      <c:catAx>
        <c:axId val="146357632"/>
        <c:scaling>
          <c:orientation val="minMax"/>
        </c:scaling>
        <c:delete val="0"/>
        <c:axPos val="l"/>
        <c:majorTickMark val="out"/>
        <c:minorTickMark val="none"/>
        <c:tickLblPos val="nextTo"/>
        <c:crossAx val="146388096"/>
        <c:crosses val="autoZero"/>
        <c:auto val="1"/>
        <c:lblAlgn val="ctr"/>
        <c:lblOffset val="100"/>
        <c:noMultiLvlLbl val="0"/>
      </c:catAx>
      <c:valAx>
        <c:axId val="146388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35763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533356-0F04-44DD-A336-811B98B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31</Pages>
  <Words>9450</Words>
  <Characters>53868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63192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21</cp:revision>
  <cp:lastPrinted>2013-04-15T07:44:00Z</cp:lastPrinted>
  <dcterms:created xsi:type="dcterms:W3CDTF">2014-04-04T11:43:00Z</dcterms:created>
  <dcterms:modified xsi:type="dcterms:W3CDTF">2014-04-16T07:15:00Z</dcterms:modified>
</cp:coreProperties>
</file>